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C22674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863779E" w14:textId="77777777" w:rsidR="00A44E9B" w:rsidRDefault="00C25614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22674">
        <w:rPr>
          <w:rFonts w:cstheme="minorHAnsi"/>
          <w:b/>
          <w:color w:val="000000" w:themeColor="text1"/>
          <w:sz w:val="28"/>
          <w:szCs w:val="28"/>
        </w:rPr>
        <w:t>Erectile dysfunction: Burden of disease in chronic</w:t>
      </w:r>
      <w:r w:rsidR="00A44E9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C22674">
        <w:rPr>
          <w:rFonts w:cstheme="minorHAnsi"/>
          <w:b/>
          <w:color w:val="000000" w:themeColor="text1"/>
          <w:sz w:val="28"/>
          <w:szCs w:val="28"/>
        </w:rPr>
        <w:t xml:space="preserve">liver </w:t>
      </w:r>
    </w:p>
    <w:p w14:paraId="69697536" w14:textId="3AF09488" w:rsidR="000C1D52" w:rsidRPr="00C22674" w:rsidRDefault="00C25614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22674">
        <w:rPr>
          <w:rFonts w:cstheme="minorHAnsi"/>
          <w:b/>
          <w:color w:val="000000" w:themeColor="text1"/>
          <w:sz w:val="28"/>
          <w:szCs w:val="28"/>
        </w:rPr>
        <w:t>disease patients in a developing country</w:t>
      </w:r>
    </w:p>
    <w:p w14:paraId="53271958" w14:textId="77777777" w:rsidR="00F34497" w:rsidRPr="00C22674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2AB9E358" w:rsidR="00025A68" w:rsidRPr="00C22674" w:rsidRDefault="00C25614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40"/>
        </w:rPr>
      </w:pPr>
      <w:r w:rsidRPr="00C22674">
        <w:rPr>
          <w:rFonts w:cstheme="minorHAnsi"/>
          <w:color w:val="000000"/>
          <w:szCs w:val="20"/>
        </w:rPr>
        <w:t>Rajesh Kumar</w:t>
      </w:r>
      <w:r w:rsidRPr="00C22674">
        <w:rPr>
          <w:rFonts w:cstheme="minorHAnsi"/>
          <w:color w:val="000000"/>
          <w:szCs w:val="20"/>
          <w:vertAlign w:val="superscript"/>
        </w:rPr>
        <w:t>1</w:t>
      </w:r>
      <w:r w:rsidRPr="00C22674">
        <w:rPr>
          <w:rFonts w:cstheme="minorHAnsi"/>
          <w:color w:val="000000"/>
          <w:szCs w:val="20"/>
        </w:rPr>
        <w:t>, Syeda Urooj Riaz</w:t>
      </w:r>
      <w:r w:rsidRPr="00C22674">
        <w:rPr>
          <w:rFonts w:cstheme="minorHAnsi"/>
          <w:color w:val="000000"/>
          <w:szCs w:val="20"/>
          <w:vertAlign w:val="superscript"/>
        </w:rPr>
        <w:t>1</w:t>
      </w:r>
      <w:r w:rsidRPr="00C22674">
        <w:rPr>
          <w:rFonts w:cstheme="minorHAnsi"/>
          <w:color w:val="000000"/>
          <w:szCs w:val="20"/>
        </w:rPr>
        <w:t>, Ashok Kumar</w:t>
      </w:r>
      <w:r w:rsidRPr="00C22674">
        <w:rPr>
          <w:rFonts w:cstheme="minorHAnsi"/>
          <w:color w:val="000000"/>
          <w:szCs w:val="20"/>
          <w:vertAlign w:val="superscript"/>
        </w:rPr>
        <w:t>1</w:t>
      </w:r>
      <w:r w:rsidRPr="00C22674">
        <w:rPr>
          <w:rFonts w:cstheme="minorHAnsi"/>
          <w:color w:val="000000"/>
          <w:szCs w:val="20"/>
        </w:rPr>
        <w:t>, Ajeet Kumar</w:t>
      </w:r>
      <w:r w:rsidR="009428DC" w:rsidRPr="00C22674">
        <w:rPr>
          <w:rFonts w:cstheme="minorHAnsi"/>
          <w:color w:val="000000"/>
          <w:szCs w:val="20"/>
          <w:vertAlign w:val="superscript"/>
        </w:rPr>
        <w:t>2</w:t>
      </w:r>
    </w:p>
    <w:p w14:paraId="78D8B6B9" w14:textId="26825DE2" w:rsidR="00BD7616" w:rsidRPr="00C22674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C22674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E5D4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C22674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C22674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C22674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BDA3C3" w14:textId="77777777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sz w:val="20"/>
          <w:szCs w:val="20"/>
        </w:rPr>
        <w:t xml:space="preserve">Objective: </w:t>
      </w:r>
      <w:r w:rsidRPr="00C22674">
        <w:rPr>
          <w:rFonts w:cstheme="minorHAnsi"/>
          <w:sz w:val="20"/>
          <w:szCs w:val="20"/>
        </w:rPr>
        <w:t>To measure the frequency of erectile dysfunction (ED) in patients of liver cirrhosis and to correlate the severity of erectile dysfunction with severity of liver disease.</w:t>
      </w:r>
    </w:p>
    <w:p w14:paraId="31403620" w14:textId="77777777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sz w:val="20"/>
          <w:szCs w:val="20"/>
        </w:rPr>
        <w:t xml:space="preserve">Study Design: </w:t>
      </w:r>
      <w:r w:rsidRPr="00C22674">
        <w:rPr>
          <w:rFonts w:cstheme="minorHAnsi"/>
          <w:sz w:val="20"/>
          <w:szCs w:val="20"/>
        </w:rPr>
        <w:t xml:space="preserve"> A descriptive cross sectional study.</w:t>
      </w:r>
    </w:p>
    <w:p w14:paraId="07692BA4" w14:textId="15A498D7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bCs/>
          <w:sz w:val="20"/>
          <w:szCs w:val="20"/>
        </w:rPr>
        <w:t>Place and Duration</w:t>
      </w:r>
      <w:r w:rsidR="00F82F75">
        <w:rPr>
          <w:rFonts w:cstheme="minorHAnsi"/>
          <w:sz w:val="20"/>
          <w:szCs w:val="20"/>
        </w:rPr>
        <w:t>: Medicine D</w:t>
      </w:r>
      <w:r w:rsidRPr="00C22674">
        <w:rPr>
          <w:rFonts w:cstheme="minorHAnsi"/>
          <w:sz w:val="20"/>
          <w:szCs w:val="20"/>
        </w:rPr>
        <w:t>epartment of Jinnah Medical College Hospital Karachi during</w:t>
      </w:r>
      <w:r w:rsidRPr="00C22674">
        <w:rPr>
          <w:rFonts w:cstheme="minorHAnsi"/>
          <w:b/>
          <w:bCs/>
          <w:sz w:val="20"/>
          <w:szCs w:val="20"/>
        </w:rPr>
        <w:t xml:space="preserve"> </w:t>
      </w:r>
      <w:r w:rsidR="00F82F75" w:rsidRPr="00FE531F">
        <w:rPr>
          <w:rFonts w:eastAsia="Times New Roman" w:cstheme="minorHAnsi"/>
          <w:bCs/>
          <w:sz w:val="20"/>
          <w:szCs w:val="20"/>
        </w:rPr>
        <w:t>from April 1, 2017 to March 31, 2018.</w:t>
      </w:r>
    </w:p>
    <w:p w14:paraId="0B9AD714" w14:textId="75A4EEC4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bCs/>
          <w:sz w:val="20"/>
          <w:szCs w:val="20"/>
        </w:rPr>
        <w:t>Methodology</w:t>
      </w:r>
      <w:r w:rsidRPr="00C22674">
        <w:rPr>
          <w:rFonts w:cstheme="minorHAnsi"/>
          <w:sz w:val="20"/>
          <w:szCs w:val="20"/>
        </w:rPr>
        <w:t xml:space="preserve">: </w:t>
      </w:r>
      <w:r w:rsidR="003359FB">
        <w:rPr>
          <w:rFonts w:cstheme="minorHAnsi"/>
          <w:sz w:val="20"/>
          <w:szCs w:val="20"/>
        </w:rPr>
        <w:t>A</w:t>
      </w:r>
      <w:r w:rsidRPr="00C22674">
        <w:rPr>
          <w:rFonts w:cstheme="minorHAnsi"/>
          <w:sz w:val="20"/>
          <w:szCs w:val="20"/>
        </w:rPr>
        <w:t xml:space="preserve">dult males confirmed patients of liver cirrhosis having </w:t>
      </w:r>
      <w:r w:rsidR="003359FB">
        <w:rPr>
          <w:rFonts w:cstheme="minorHAnsi"/>
          <w:sz w:val="20"/>
          <w:szCs w:val="20"/>
        </w:rPr>
        <w:t xml:space="preserve">active </w:t>
      </w:r>
      <w:r w:rsidRPr="00C22674">
        <w:rPr>
          <w:rFonts w:cstheme="minorHAnsi"/>
          <w:sz w:val="20"/>
          <w:szCs w:val="20"/>
        </w:rPr>
        <w:t xml:space="preserve">sexual </w:t>
      </w:r>
      <w:r w:rsidR="003359FB">
        <w:rPr>
          <w:rFonts w:cstheme="minorHAnsi"/>
          <w:sz w:val="20"/>
          <w:szCs w:val="20"/>
        </w:rPr>
        <w:t>life</w:t>
      </w:r>
      <w:r w:rsidRPr="00C22674">
        <w:rPr>
          <w:rFonts w:cstheme="minorHAnsi"/>
          <w:sz w:val="20"/>
          <w:szCs w:val="20"/>
        </w:rPr>
        <w:t xml:space="preserve"> either admitted or attending OPD were included. Clinically and biochemically confirmed cases of cirrhosis of liver through serum albumin, Prothrombin time were requested to fill the IIEF-5 questionnaire. Patients were examined clinically for presence of jaundice, ascites and hepatic encephalopathy. Statistical Analysis was between erectile dysfunction and stage of liver disease.</w:t>
      </w:r>
    </w:p>
    <w:p w14:paraId="4E39E472" w14:textId="5C6B1CF7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b/>
          <w:iCs/>
          <w:color w:val="FF0000"/>
          <w:sz w:val="20"/>
          <w:szCs w:val="20"/>
          <w:highlight w:val="yellow"/>
        </w:rPr>
      </w:pPr>
      <w:r w:rsidRPr="00C22674">
        <w:rPr>
          <w:rFonts w:cstheme="minorHAnsi"/>
          <w:b/>
          <w:iCs/>
          <w:sz w:val="20"/>
          <w:szCs w:val="20"/>
        </w:rPr>
        <w:t xml:space="preserve">Results: </w:t>
      </w:r>
      <w:r w:rsidRPr="00C22674">
        <w:rPr>
          <w:rFonts w:cstheme="minorHAnsi"/>
          <w:bCs/>
          <w:iCs/>
          <w:sz w:val="20"/>
          <w:szCs w:val="20"/>
        </w:rPr>
        <w:t>A total of 331 patients were taken and m</w:t>
      </w:r>
      <w:r w:rsidRPr="00C22674">
        <w:rPr>
          <w:rFonts w:cstheme="minorHAnsi"/>
          <w:sz w:val="20"/>
          <w:szCs w:val="20"/>
        </w:rPr>
        <w:t xml:space="preserve">ean age of patients was 51.4 years .The frequency of erectile dysfunction was found to be 80.1%. </w:t>
      </w:r>
      <w:r w:rsidR="003359FB">
        <w:rPr>
          <w:rFonts w:cstheme="minorHAnsi"/>
          <w:sz w:val="20"/>
          <w:szCs w:val="20"/>
        </w:rPr>
        <w:t xml:space="preserve">About </w:t>
      </w:r>
      <w:r w:rsidRPr="00C22674">
        <w:rPr>
          <w:rFonts w:cstheme="minorHAnsi"/>
          <w:sz w:val="20"/>
          <w:szCs w:val="20"/>
        </w:rPr>
        <w:t>74.3% patients had CTP-A, 84%</w:t>
      </w:r>
      <w:r w:rsidR="003359FB">
        <w:rPr>
          <w:rFonts w:cstheme="minorHAnsi"/>
          <w:sz w:val="20"/>
          <w:szCs w:val="20"/>
        </w:rPr>
        <w:t xml:space="preserve"> </w:t>
      </w:r>
      <w:r w:rsidRPr="00C22674">
        <w:rPr>
          <w:rFonts w:cstheme="minorHAnsi"/>
          <w:sz w:val="20"/>
          <w:szCs w:val="20"/>
        </w:rPr>
        <w:t>had CTP-B while 97.4% patients had CTP-C. Significant correlation (</w:t>
      </w:r>
      <w:r w:rsidRPr="00C22674">
        <w:rPr>
          <w:rFonts w:cstheme="minorHAnsi"/>
          <w:bCs/>
          <w:color w:val="000000"/>
          <w:sz w:val="20"/>
          <w:szCs w:val="20"/>
        </w:rPr>
        <w:t>ρ</w:t>
      </w:r>
      <w:r w:rsidRPr="00C22674">
        <w:rPr>
          <w:rFonts w:cstheme="minorHAnsi"/>
          <w:bCs/>
          <w:sz w:val="20"/>
          <w:szCs w:val="20"/>
        </w:rPr>
        <w:t xml:space="preserve"> = 0.489, p-value&lt;0.001)</w:t>
      </w:r>
      <w:r w:rsidRPr="00C22674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Pr="00C22674">
        <w:rPr>
          <w:rFonts w:cstheme="minorHAnsi"/>
          <w:sz w:val="20"/>
          <w:szCs w:val="20"/>
        </w:rPr>
        <w:t>was seen between severity of erectile dysfunction with liver disease.</w:t>
      </w:r>
    </w:p>
    <w:p w14:paraId="1DFDBC83" w14:textId="77777777" w:rsidR="007C748F" w:rsidRPr="00C22674" w:rsidRDefault="007C748F" w:rsidP="007C748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iCs/>
          <w:sz w:val="20"/>
          <w:szCs w:val="20"/>
        </w:rPr>
        <w:t xml:space="preserve">Conclusion: </w:t>
      </w:r>
      <w:r w:rsidRPr="00C22674">
        <w:rPr>
          <w:rFonts w:cstheme="minorHAnsi"/>
          <w:sz w:val="20"/>
          <w:szCs w:val="20"/>
        </w:rPr>
        <w:t>Our findings relate that chronic liver disease has a high occurrence of erectile dysfunction.</w:t>
      </w:r>
    </w:p>
    <w:p w14:paraId="66D24AD8" w14:textId="6FADF522" w:rsidR="00AF2FE7" w:rsidRPr="00C22674" w:rsidRDefault="007C748F" w:rsidP="007C748F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C22674">
        <w:rPr>
          <w:rFonts w:asciiTheme="minorHAnsi" w:hAnsiTheme="minorHAnsi" w:cstheme="minorHAnsi"/>
          <w:iCs/>
          <w:sz w:val="20"/>
          <w:szCs w:val="20"/>
        </w:rPr>
        <w:t>Keywords:</w:t>
      </w:r>
      <w:r w:rsidRPr="00C22674">
        <w:rPr>
          <w:rFonts w:asciiTheme="minorHAnsi" w:hAnsiTheme="minorHAnsi" w:cstheme="minorHAnsi"/>
          <w:sz w:val="20"/>
          <w:szCs w:val="20"/>
        </w:rPr>
        <w:t xml:space="preserve"> 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>Alcohol</w:t>
      </w:r>
      <w:r w:rsidR="00EA7127">
        <w:rPr>
          <w:rFonts w:asciiTheme="minorHAnsi" w:hAnsiTheme="minorHAnsi" w:cstheme="minorHAnsi"/>
          <w:b w:val="0"/>
          <w:sz w:val="20"/>
          <w:szCs w:val="20"/>
        </w:rPr>
        <w:t>,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 xml:space="preserve"> Chronic Liver Disease</w:t>
      </w:r>
      <w:r w:rsidR="00EA7127">
        <w:rPr>
          <w:rFonts w:asciiTheme="minorHAnsi" w:hAnsiTheme="minorHAnsi" w:cstheme="minorHAnsi"/>
          <w:b w:val="0"/>
          <w:sz w:val="20"/>
          <w:szCs w:val="20"/>
        </w:rPr>
        <w:t>,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 xml:space="preserve"> Cirrhosis</w:t>
      </w:r>
      <w:r w:rsidR="00EA7127">
        <w:rPr>
          <w:rFonts w:asciiTheme="minorHAnsi" w:hAnsiTheme="minorHAnsi" w:cstheme="minorHAnsi"/>
          <w:b w:val="0"/>
          <w:sz w:val="20"/>
          <w:szCs w:val="20"/>
        </w:rPr>
        <w:t>,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 xml:space="preserve"> Erectile Dysfunction</w:t>
      </w:r>
      <w:r w:rsidR="00EA7127">
        <w:rPr>
          <w:rFonts w:asciiTheme="minorHAnsi" w:hAnsiTheme="minorHAnsi" w:cstheme="minorHAnsi"/>
          <w:b w:val="0"/>
          <w:sz w:val="20"/>
          <w:szCs w:val="20"/>
        </w:rPr>
        <w:t>,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 xml:space="preserve"> Jaundice</w:t>
      </w:r>
      <w:r w:rsidR="00EA7127">
        <w:rPr>
          <w:rFonts w:asciiTheme="minorHAnsi" w:hAnsiTheme="minorHAnsi" w:cstheme="minorHAnsi"/>
          <w:b w:val="0"/>
          <w:sz w:val="20"/>
          <w:szCs w:val="20"/>
        </w:rPr>
        <w:t>,</w:t>
      </w:r>
      <w:r w:rsidRPr="00C22674">
        <w:rPr>
          <w:rFonts w:asciiTheme="minorHAnsi" w:hAnsiTheme="minorHAnsi" w:cstheme="minorHAnsi"/>
          <w:b w:val="0"/>
          <w:sz w:val="20"/>
          <w:szCs w:val="20"/>
        </w:rPr>
        <w:t xml:space="preserve"> Viral Hepatitis.</w:t>
      </w:r>
    </w:p>
    <w:p w14:paraId="49A6AC0E" w14:textId="77777777" w:rsidR="00681357" w:rsidRPr="00C22674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C22674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C22674">
        <w:rPr>
          <w:rFonts w:cstheme="minorHAnsi"/>
          <w:b/>
          <w:sz w:val="20"/>
          <w:szCs w:val="20"/>
        </w:rPr>
        <w:t>How to Cite This:</w:t>
      </w:r>
    </w:p>
    <w:p w14:paraId="646D72D2" w14:textId="4452FBF5" w:rsidR="00AF2FE7" w:rsidRPr="00C22674" w:rsidRDefault="00F35BF3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2674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66B9937B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DECB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10764B" w:rsidRPr="00C22674">
        <w:rPr>
          <w:rFonts w:cstheme="minorHAnsi"/>
          <w:kern w:val="24"/>
          <w:sz w:val="20"/>
          <w:szCs w:val="20"/>
          <w:lang w:val="en-GB"/>
        </w:rPr>
        <w:t>Kumar R, Riaz SU, Kumar A, Kumar A</w:t>
      </w:r>
      <w:r w:rsidR="0010764B" w:rsidRPr="00C22674">
        <w:rPr>
          <w:rFonts w:cstheme="minorHAnsi"/>
          <w:sz w:val="20"/>
          <w:szCs w:val="20"/>
        </w:rPr>
        <w:t xml:space="preserve">. </w:t>
      </w:r>
      <w:r w:rsidR="0010764B" w:rsidRPr="00C22674">
        <w:rPr>
          <w:rFonts w:cstheme="minorHAnsi"/>
          <w:bCs/>
          <w:sz w:val="20"/>
          <w:szCs w:val="20"/>
        </w:rPr>
        <w:t>Erectile dysfunction: Burden of disease in chronic liver disease patients in a developing country.</w:t>
      </w:r>
      <w:r w:rsidR="0010764B" w:rsidRPr="00C22674">
        <w:rPr>
          <w:rFonts w:cstheme="minorHAnsi"/>
          <w:b/>
          <w:bCs/>
          <w:sz w:val="20"/>
          <w:szCs w:val="20"/>
        </w:rPr>
        <w:t xml:space="preserve"> </w:t>
      </w:r>
      <w:r w:rsidR="0010764B" w:rsidRPr="00C22674">
        <w:rPr>
          <w:rFonts w:cstheme="minorHAnsi"/>
          <w:sz w:val="20"/>
          <w:szCs w:val="20"/>
        </w:rPr>
        <w:t xml:space="preserve">Isra Med J. 2019; 11(5): </w:t>
      </w:r>
      <w:r w:rsidR="0072285D">
        <w:rPr>
          <w:rFonts w:cstheme="minorHAnsi"/>
          <w:sz w:val="20"/>
          <w:szCs w:val="20"/>
        </w:rPr>
        <w:t>380</w:t>
      </w:r>
      <w:r w:rsidR="0010764B" w:rsidRPr="00C22674">
        <w:rPr>
          <w:rFonts w:cstheme="minorHAnsi"/>
          <w:sz w:val="20"/>
          <w:szCs w:val="20"/>
        </w:rPr>
        <w:t>-</w:t>
      </w:r>
      <w:r w:rsidR="0072285D">
        <w:rPr>
          <w:rFonts w:cstheme="minorHAnsi"/>
          <w:sz w:val="20"/>
          <w:szCs w:val="20"/>
        </w:rPr>
        <w:t>383</w:t>
      </w:r>
      <w:r w:rsidR="0010764B" w:rsidRPr="00C22674">
        <w:rPr>
          <w:rFonts w:cstheme="minorHAnsi"/>
          <w:sz w:val="20"/>
          <w:szCs w:val="20"/>
        </w:rPr>
        <w:t>.</w:t>
      </w:r>
    </w:p>
    <w:p w14:paraId="61969AB9" w14:textId="52C1C8E5" w:rsidR="002F70DA" w:rsidRPr="00C22674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C22674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33CA0EE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68E6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C22674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6B1D3718" w14:textId="77777777" w:rsidR="008535EB" w:rsidRPr="00C22674" w:rsidRDefault="008535EB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C22674" w:rsidSect="0072285D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80"/>
          <w:cols w:space="720"/>
          <w:docGrid w:linePitch="360"/>
        </w:sectPr>
      </w:pPr>
    </w:p>
    <w:p w14:paraId="762D1941" w14:textId="24BF2132" w:rsidR="009505C3" w:rsidRPr="00C22674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C22674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1DF2A1BC" w14:textId="3FDC1C4F" w:rsidR="00F11F2A" w:rsidRPr="00C22674" w:rsidRDefault="00F11F2A" w:rsidP="00A42704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F11F2A" w:rsidRPr="00C22674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7540" w14:textId="77777777" w:rsidR="002C741B" w:rsidRDefault="002C741B" w:rsidP="00332CAE">
      <w:pPr>
        <w:spacing w:after="0" w:line="240" w:lineRule="auto"/>
      </w:pPr>
      <w:r>
        <w:separator/>
      </w:r>
    </w:p>
  </w:endnote>
  <w:endnote w:type="continuationSeparator" w:id="0">
    <w:p w14:paraId="2D615A93" w14:textId="77777777" w:rsidR="002C741B" w:rsidRDefault="002C741B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725B8C53" w:rsidR="0070237A" w:rsidRPr="007877E5" w:rsidRDefault="0072285D" w:rsidP="00BE20F1">
    <w:pPr>
      <w:pStyle w:val="Footer"/>
      <w:jc w:val="center"/>
      <w:rPr>
        <w:rFonts w:ascii="Arial" w:hAnsi="Arial" w:cs="Arial"/>
      </w:rPr>
    </w:pPr>
    <w:r w:rsidRPr="0072285D">
      <w:rPr>
        <w:rFonts w:ascii="Arial" w:hAnsi="Arial" w:cs="Arial"/>
      </w:rPr>
      <w:fldChar w:fldCharType="begin"/>
    </w:r>
    <w:r w:rsidRPr="0072285D">
      <w:rPr>
        <w:rFonts w:ascii="Arial" w:hAnsi="Arial" w:cs="Arial"/>
      </w:rPr>
      <w:instrText xml:space="preserve"> PAGE   \* MERGEFORMAT </w:instrText>
    </w:r>
    <w:r w:rsidRPr="0072285D">
      <w:rPr>
        <w:rFonts w:ascii="Arial" w:hAnsi="Arial" w:cs="Arial"/>
      </w:rPr>
      <w:fldChar w:fldCharType="separate"/>
    </w:r>
    <w:r w:rsidR="00A42704">
      <w:rPr>
        <w:rFonts w:ascii="Arial" w:hAnsi="Arial" w:cs="Arial"/>
        <w:noProof/>
      </w:rPr>
      <w:t>380</w:t>
    </w:r>
    <w:r w:rsidRPr="0072285D">
      <w:rPr>
        <w:rFonts w:ascii="Arial" w:hAnsi="Arial" w:cs="Arial"/>
        <w:noProof/>
      </w:rPr>
      <w:fldChar w:fldCharType="end"/>
    </w:r>
    <w:r w:rsidR="0070237A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F8388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BF0A9" w14:textId="77777777" w:rsidR="002C741B" w:rsidRDefault="002C741B" w:rsidP="00332CAE">
      <w:pPr>
        <w:spacing w:after="0" w:line="240" w:lineRule="auto"/>
      </w:pPr>
      <w:r>
        <w:separator/>
      </w:r>
    </w:p>
  </w:footnote>
  <w:footnote w:type="continuationSeparator" w:id="0">
    <w:p w14:paraId="7D7B713A" w14:textId="77777777" w:rsidR="002C741B" w:rsidRDefault="002C741B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5253C3E7" w:rsidR="0070237A" w:rsidRPr="00276049" w:rsidRDefault="0070237A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68F49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11 - Issue </w:t>
    </w:r>
    <w:r w:rsidR="0032416A">
      <w:rPr>
        <w:rFonts w:ascii="Arial"/>
        <w:color w:val="231F20"/>
        <w:sz w:val="18"/>
      </w:rPr>
      <w:t>5</w:t>
    </w:r>
    <w:r w:rsidRPr="00276049">
      <w:rPr>
        <w:rFonts w:ascii="Arial"/>
        <w:color w:val="231F20"/>
        <w:sz w:val="18"/>
      </w:rPr>
      <w:t xml:space="preserve"> | </w:t>
    </w:r>
    <w:r w:rsidR="0032416A"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32416A"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220C6A38" w:rsidR="0070237A" w:rsidRPr="00000F7D" w:rsidRDefault="004C3738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4C3738">
      <w:rPr>
        <w:rFonts w:ascii="Arial" w:eastAsiaTheme="minorHAnsi" w:hAnsi="Arial" w:cs="Arial"/>
        <w:bCs/>
        <w:color w:val="000000" w:themeColor="text1"/>
        <w:sz w:val="18"/>
        <w:szCs w:val="18"/>
      </w:rPr>
      <w:t>Rajesh Kumar</w:t>
    </w:r>
    <w:r w:rsidR="0070237A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70237A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5BFF9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70237A">
      <w:rPr>
        <w:rFonts w:ascii="Arial" w:hAnsi="Arial" w:cs="Arial"/>
        <w:kern w:val="24"/>
        <w:sz w:val="18"/>
        <w:szCs w:val="18"/>
        <w:lang w:val="en-GB"/>
      </w:rPr>
      <w:t>et al</w:t>
    </w:r>
    <w:r w:rsidR="0070237A">
      <w:rPr>
        <w:rFonts w:ascii="Arial"/>
        <w:b/>
        <w:color w:val="231F20"/>
        <w:sz w:val="18"/>
      </w:rPr>
      <w:t xml:space="preserve">  </w:t>
    </w:r>
    <w:r w:rsidR="0070237A" w:rsidRPr="003178C5">
      <w:rPr>
        <w:rFonts w:ascii="Arial"/>
        <w:b/>
        <w:color w:val="231F20"/>
        <w:sz w:val="18"/>
      </w:rPr>
      <w:t xml:space="preserve">       </w:t>
    </w:r>
    <w:r w:rsidR="0070237A">
      <w:rPr>
        <w:rFonts w:ascii="Arial"/>
        <w:b/>
        <w:color w:val="231F20"/>
        <w:sz w:val="18"/>
      </w:rPr>
      <w:t xml:space="preserve">                                                       </w:t>
    </w:r>
    <w:r w:rsidR="0070237A">
      <w:rPr>
        <w:rFonts w:ascii="Arial"/>
        <w:b/>
        <w:color w:val="231F20"/>
        <w:sz w:val="18"/>
      </w:rPr>
      <w:tab/>
    </w:r>
    <w:r w:rsidR="0070237A">
      <w:rPr>
        <w:rFonts w:ascii="Arial"/>
        <w:b/>
        <w:color w:val="231F20"/>
        <w:sz w:val="18"/>
      </w:rPr>
      <w:tab/>
    </w:r>
    <w:r w:rsidR="0070237A" w:rsidRPr="001472F1">
      <w:rPr>
        <w:rFonts w:ascii="Arial"/>
        <w:color w:val="231F20"/>
        <w:sz w:val="18"/>
      </w:rPr>
      <w:t xml:space="preserve">      </w:t>
    </w:r>
    <w:r w:rsidR="0070237A">
      <w:rPr>
        <w:rFonts w:ascii="Arial"/>
        <w:color w:val="231F20"/>
        <w:sz w:val="18"/>
      </w:rPr>
      <w:t xml:space="preserve">   </w:t>
    </w:r>
    <w:r w:rsidR="0032416A">
      <w:rPr>
        <w:rFonts w:ascii="Arial"/>
        <w:color w:val="231F20"/>
        <w:sz w:val="18"/>
      </w:rPr>
      <w:tab/>
    </w:r>
    <w:r w:rsidR="0032416A">
      <w:rPr>
        <w:rFonts w:ascii="Arial"/>
        <w:color w:val="231F20"/>
        <w:sz w:val="18"/>
      </w:rPr>
      <w:tab/>
      <w:t xml:space="preserve">           </w:t>
    </w:r>
    <w:r w:rsidR="0070237A">
      <w:rPr>
        <w:rFonts w:ascii="Arial"/>
        <w:color w:val="231F20"/>
        <w:sz w:val="18"/>
      </w:rPr>
      <w:t xml:space="preserve"> </w:t>
    </w:r>
    <w:r w:rsidR="0070237A" w:rsidRPr="001472F1">
      <w:rPr>
        <w:rFonts w:ascii="Arial"/>
        <w:color w:val="231F20"/>
        <w:sz w:val="18"/>
      </w:rPr>
      <w:t>Isra Med J.</w:t>
    </w:r>
    <w:r w:rsidR="0070237A">
      <w:rPr>
        <w:rFonts w:ascii="Arial"/>
        <w:b/>
        <w:color w:val="231F20"/>
        <w:sz w:val="18"/>
      </w:rPr>
      <w:t xml:space="preserve"> </w:t>
    </w:r>
    <w:r w:rsidR="0032416A">
      <w:rPr>
        <w:rFonts w:ascii="Arial"/>
        <w:color w:val="231F20"/>
        <w:sz w:val="18"/>
      </w:rPr>
      <w:t>| Vol 11 - Issue 5</w:t>
    </w:r>
    <w:r w:rsidR="0070237A">
      <w:rPr>
        <w:rFonts w:ascii="Arial"/>
        <w:color w:val="231F20"/>
        <w:sz w:val="18"/>
      </w:rPr>
      <w:t xml:space="preserve"> | </w:t>
    </w:r>
    <w:r w:rsidR="0032416A">
      <w:rPr>
        <w:rFonts w:ascii="Arial"/>
        <w:color w:val="231F20"/>
        <w:sz w:val="18"/>
      </w:rPr>
      <w:t xml:space="preserve">Sep </w:t>
    </w:r>
    <w:r w:rsidR="0070237A">
      <w:rPr>
        <w:rFonts w:ascii="Arial"/>
        <w:color w:val="231F20"/>
        <w:sz w:val="18"/>
      </w:rPr>
      <w:t>–</w:t>
    </w:r>
    <w:r w:rsidR="0032416A">
      <w:rPr>
        <w:rFonts w:ascii="Arial"/>
        <w:color w:val="231F20"/>
        <w:sz w:val="18"/>
      </w:rPr>
      <w:t xml:space="preserve"> Oct</w:t>
    </w:r>
    <w:r w:rsidR="0070237A">
      <w:rPr>
        <w:rFonts w:ascii="Arial"/>
        <w:color w:val="231F20"/>
        <w:sz w:val="1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EB0"/>
    <w:multiLevelType w:val="hybridMultilevel"/>
    <w:tmpl w:val="97064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898"/>
    <w:multiLevelType w:val="hybridMultilevel"/>
    <w:tmpl w:val="F4A4C626"/>
    <w:lvl w:ilvl="0" w:tplc="8DA2E2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D15AD"/>
    <w:multiLevelType w:val="hybridMultilevel"/>
    <w:tmpl w:val="2716EE10"/>
    <w:lvl w:ilvl="0" w:tplc="5D7AA07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65C7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B7BFC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0764B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52CA"/>
    <w:rsid w:val="00136116"/>
    <w:rsid w:val="00137E2E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480E"/>
    <w:rsid w:val="00196BF7"/>
    <w:rsid w:val="00196EDE"/>
    <w:rsid w:val="001975A3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0D2"/>
    <w:rsid w:val="00230A97"/>
    <w:rsid w:val="00231416"/>
    <w:rsid w:val="00232CBD"/>
    <w:rsid w:val="00232D04"/>
    <w:rsid w:val="00234027"/>
    <w:rsid w:val="00234BB1"/>
    <w:rsid w:val="00235C09"/>
    <w:rsid w:val="002417D4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6BC8"/>
    <w:rsid w:val="002924E5"/>
    <w:rsid w:val="00296FFC"/>
    <w:rsid w:val="002A0261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C741B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0EDD"/>
    <w:rsid w:val="0032416A"/>
    <w:rsid w:val="00324E83"/>
    <w:rsid w:val="003278F2"/>
    <w:rsid w:val="003306FE"/>
    <w:rsid w:val="00332CAE"/>
    <w:rsid w:val="003337A7"/>
    <w:rsid w:val="003354A8"/>
    <w:rsid w:val="003359FB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3C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83A"/>
    <w:rsid w:val="004C327C"/>
    <w:rsid w:val="004C3738"/>
    <w:rsid w:val="004C5344"/>
    <w:rsid w:val="004C5B6B"/>
    <w:rsid w:val="004C6606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E6CF0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0A65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5B0F"/>
    <w:rsid w:val="00627463"/>
    <w:rsid w:val="006307E5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5407"/>
    <w:rsid w:val="006E54FA"/>
    <w:rsid w:val="006F108B"/>
    <w:rsid w:val="006F158C"/>
    <w:rsid w:val="006F18A2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85D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748F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4FD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33BA"/>
    <w:rsid w:val="007F450C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5EB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778FA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C7224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4FA1"/>
    <w:rsid w:val="00925AEF"/>
    <w:rsid w:val="00930529"/>
    <w:rsid w:val="00930568"/>
    <w:rsid w:val="00931E03"/>
    <w:rsid w:val="00933761"/>
    <w:rsid w:val="00933FC9"/>
    <w:rsid w:val="009357C9"/>
    <w:rsid w:val="0093625E"/>
    <w:rsid w:val="009373A8"/>
    <w:rsid w:val="009414C6"/>
    <w:rsid w:val="009423B4"/>
    <w:rsid w:val="009428DC"/>
    <w:rsid w:val="00943ADF"/>
    <w:rsid w:val="0094442F"/>
    <w:rsid w:val="00944A63"/>
    <w:rsid w:val="00944B56"/>
    <w:rsid w:val="009456C5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70C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2704"/>
    <w:rsid w:val="00A43F34"/>
    <w:rsid w:val="00A44E9B"/>
    <w:rsid w:val="00A454E2"/>
    <w:rsid w:val="00A469B4"/>
    <w:rsid w:val="00A47B4B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61DE"/>
    <w:rsid w:val="00A77191"/>
    <w:rsid w:val="00A80CAA"/>
    <w:rsid w:val="00A80F8E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AF4F4F"/>
    <w:rsid w:val="00B00226"/>
    <w:rsid w:val="00B010E4"/>
    <w:rsid w:val="00B03279"/>
    <w:rsid w:val="00B03B69"/>
    <w:rsid w:val="00B0437B"/>
    <w:rsid w:val="00B07540"/>
    <w:rsid w:val="00B104F5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3AE"/>
    <w:rsid w:val="00B75E12"/>
    <w:rsid w:val="00B76DE4"/>
    <w:rsid w:val="00B778D5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7F09"/>
    <w:rsid w:val="00BB0F04"/>
    <w:rsid w:val="00BB312B"/>
    <w:rsid w:val="00BB62DB"/>
    <w:rsid w:val="00BB6EB8"/>
    <w:rsid w:val="00BB7AEC"/>
    <w:rsid w:val="00BC48E9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07DC5"/>
    <w:rsid w:val="00C11E26"/>
    <w:rsid w:val="00C12731"/>
    <w:rsid w:val="00C139F7"/>
    <w:rsid w:val="00C1401A"/>
    <w:rsid w:val="00C1556C"/>
    <w:rsid w:val="00C1738C"/>
    <w:rsid w:val="00C174A5"/>
    <w:rsid w:val="00C17E09"/>
    <w:rsid w:val="00C22674"/>
    <w:rsid w:val="00C23437"/>
    <w:rsid w:val="00C25614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5C13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3AED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0BD2"/>
    <w:rsid w:val="00D14352"/>
    <w:rsid w:val="00D161EC"/>
    <w:rsid w:val="00D16C70"/>
    <w:rsid w:val="00D17794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274A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F0021"/>
    <w:rsid w:val="00DF1391"/>
    <w:rsid w:val="00DF46DF"/>
    <w:rsid w:val="00DF53AA"/>
    <w:rsid w:val="00DF7C41"/>
    <w:rsid w:val="00E002CA"/>
    <w:rsid w:val="00E006C1"/>
    <w:rsid w:val="00E01365"/>
    <w:rsid w:val="00E01AD8"/>
    <w:rsid w:val="00E022AF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A0A5B"/>
    <w:rsid w:val="00EA0BF9"/>
    <w:rsid w:val="00EA1A45"/>
    <w:rsid w:val="00EA2492"/>
    <w:rsid w:val="00EA29BD"/>
    <w:rsid w:val="00EA3731"/>
    <w:rsid w:val="00EA6649"/>
    <w:rsid w:val="00EA7127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3C18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610"/>
    <w:rsid w:val="00F76DCD"/>
    <w:rsid w:val="00F80799"/>
    <w:rsid w:val="00F80976"/>
    <w:rsid w:val="00F82F75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31F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3AF0A393-B460-4FAB-887B-03D31F4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paragraph" w:styleId="BodyText2">
    <w:name w:val="Body Text 2"/>
    <w:basedOn w:val="Normal"/>
    <w:link w:val="BodyText2Char"/>
    <w:uiPriority w:val="99"/>
    <w:unhideWhenUsed/>
    <w:rsid w:val="007E0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04FD"/>
  </w:style>
  <w:style w:type="paragraph" w:styleId="BodyTextIndent">
    <w:name w:val="Body Text Indent"/>
    <w:basedOn w:val="Normal"/>
    <w:link w:val="BodyTextIndentChar"/>
    <w:rsid w:val="007E04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04FD"/>
    <w:rPr>
      <w:rFonts w:ascii="Times New Roman" w:eastAsia="Times New Roman" w:hAnsi="Times New Roman" w:cs="Times New Roman"/>
      <w:sz w:val="24"/>
      <w:szCs w:val="24"/>
    </w:rPr>
  </w:style>
  <w:style w:type="paragraph" w:customStyle="1" w:styleId="volume-issue">
    <w:name w:val="volume-issue"/>
    <w:basedOn w:val="Normal"/>
    <w:rsid w:val="00C2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C22674"/>
  </w:style>
  <w:style w:type="character" w:customStyle="1" w:styleId="authorname">
    <w:name w:val="authorname"/>
    <w:basedOn w:val="DefaultParagraphFont"/>
    <w:rsid w:val="00C22674"/>
  </w:style>
  <w:style w:type="character" w:customStyle="1" w:styleId="equalcontributionsymbol">
    <w:name w:val="equalcontributionsymbol"/>
    <w:basedOn w:val="DefaultParagraphFont"/>
    <w:rsid w:val="00C22674"/>
  </w:style>
  <w:style w:type="character" w:customStyle="1" w:styleId="journaltitle">
    <w:name w:val="journaltitle"/>
    <w:basedOn w:val="DefaultParagraphFont"/>
    <w:rsid w:val="00C22674"/>
  </w:style>
  <w:style w:type="character" w:customStyle="1" w:styleId="articlecitationyear">
    <w:name w:val="articlecitation_year"/>
    <w:basedOn w:val="DefaultParagraphFont"/>
    <w:rsid w:val="00C22674"/>
  </w:style>
  <w:style w:type="character" w:customStyle="1" w:styleId="articlecitationvolume">
    <w:name w:val="articlecitation_volume"/>
    <w:basedOn w:val="DefaultParagraphFont"/>
    <w:rsid w:val="00C2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256</cp:revision>
  <cp:lastPrinted>2019-09-18T03:57:00Z</cp:lastPrinted>
  <dcterms:created xsi:type="dcterms:W3CDTF">2019-02-25T08:08:00Z</dcterms:created>
  <dcterms:modified xsi:type="dcterms:W3CDTF">2020-02-28T05:09:00Z</dcterms:modified>
</cp:coreProperties>
</file>