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7A0E3F80" w14:textId="77777777" w:rsidR="00CD4AF4" w:rsidRDefault="00CD4AF4" w:rsidP="007845EF">
      <w:pPr>
        <w:spacing w:after="0" w:line="240" w:lineRule="auto"/>
        <w:jc w:val="center"/>
        <w:rPr>
          <w:rFonts w:cstheme="minorHAnsi"/>
          <w:b/>
          <w:color w:val="000000" w:themeColor="text1"/>
          <w:sz w:val="28"/>
          <w:szCs w:val="28"/>
        </w:rPr>
      </w:pPr>
      <w:r w:rsidRPr="00CD4AF4">
        <w:rPr>
          <w:rFonts w:cstheme="minorHAnsi"/>
          <w:b/>
          <w:color w:val="000000" w:themeColor="text1"/>
          <w:sz w:val="28"/>
          <w:szCs w:val="28"/>
        </w:rPr>
        <w:t xml:space="preserve">Factors affecting utilization of antenatal health care services among </w:t>
      </w:r>
    </w:p>
    <w:p w14:paraId="69697536" w14:textId="0FA6FA1A" w:rsidR="000C1D52" w:rsidRDefault="00CD4AF4" w:rsidP="007845EF">
      <w:pPr>
        <w:spacing w:after="0" w:line="240" w:lineRule="auto"/>
        <w:jc w:val="center"/>
        <w:rPr>
          <w:rFonts w:cstheme="minorHAnsi"/>
          <w:b/>
          <w:color w:val="000000" w:themeColor="text1"/>
          <w:sz w:val="28"/>
          <w:szCs w:val="28"/>
        </w:rPr>
      </w:pPr>
      <w:r w:rsidRPr="00CD4AF4">
        <w:rPr>
          <w:rFonts w:cstheme="minorHAnsi"/>
          <w:b/>
          <w:color w:val="000000" w:themeColor="text1"/>
          <w:sz w:val="28"/>
          <w:szCs w:val="28"/>
        </w:rPr>
        <w:t>pregnant women in public hospitals of Multan, Pakistan</w:t>
      </w:r>
      <w:bookmarkStart w:id="0" w:name="_GoBack"/>
      <w:bookmarkEnd w:id="0"/>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68702D6B" w:rsidR="00025A68" w:rsidRPr="00CD4AF4" w:rsidRDefault="00CD4AF4" w:rsidP="00A51B87">
      <w:pPr>
        <w:pStyle w:val="ListParagraph"/>
        <w:spacing w:after="0" w:line="240" w:lineRule="auto"/>
        <w:ind w:left="0" w:right="27"/>
        <w:jc w:val="center"/>
        <w:rPr>
          <w:rFonts w:cstheme="minorHAnsi"/>
          <w:color w:val="000000" w:themeColor="text1"/>
          <w:sz w:val="36"/>
        </w:rPr>
      </w:pPr>
      <w:r w:rsidRPr="00CD4AF4">
        <w:rPr>
          <w:rFonts w:eastAsia="Times New Roman" w:cstheme="minorHAnsi"/>
          <w:szCs w:val="20"/>
        </w:rPr>
        <w:t>Tehmina Sattar</w:t>
      </w:r>
      <w:r w:rsidRPr="00CD4AF4">
        <w:rPr>
          <w:rFonts w:eastAsia="Times New Roman" w:cstheme="minorHAnsi"/>
          <w:szCs w:val="20"/>
          <w:vertAlign w:val="superscript"/>
        </w:rPr>
        <w:t>1</w:t>
      </w:r>
      <w:r w:rsidRPr="00CD4AF4">
        <w:rPr>
          <w:rFonts w:eastAsia="Times New Roman" w:cstheme="minorHAnsi"/>
          <w:szCs w:val="20"/>
        </w:rPr>
        <w:t>, Rubeena Zakar</w:t>
      </w:r>
      <w:r w:rsidRPr="00CD4AF4">
        <w:rPr>
          <w:rFonts w:eastAsia="Times New Roman" w:cstheme="minorHAnsi"/>
          <w:szCs w:val="20"/>
          <w:vertAlign w:val="superscript"/>
        </w:rPr>
        <w:t>2</w:t>
      </w:r>
      <w:r w:rsidRPr="00CD4AF4">
        <w:rPr>
          <w:rFonts w:eastAsia="Times New Roman" w:cstheme="minorHAnsi"/>
          <w:szCs w:val="20"/>
        </w:rPr>
        <w:t>, Umera Saleem</w:t>
      </w:r>
      <w:r w:rsidRPr="00CD4AF4">
        <w:rPr>
          <w:rFonts w:eastAsia="Times New Roman" w:cstheme="minorHAnsi"/>
          <w:szCs w:val="20"/>
          <w:vertAlign w:val="superscript"/>
        </w:rPr>
        <w:t>3</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9A87"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234027" w:rsidRDefault="00132CE9" w:rsidP="00AF2FE7">
      <w:pPr>
        <w:spacing w:after="0" w:line="240" w:lineRule="auto"/>
        <w:jc w:val="center"/>
        <w:rPr>
          <w:rStyle w:val="Emphasis"/>
          <w:rFonts w:cstheme="minorHAnsi"/>
          <w:b/>
          <w:i w:val="0"/>
          <w:color w:val="000000" w:themeColor="text1"/>
          <w:sz w:val="20"/>
          <w:szCs w:val="20"/>
        </w:rPr>
      </w:pPr>
      <w:r w:rsidRPr="00234027">
        <w:rPr>
          <w:rStyle w:val="Emphasis"/>
          <w:rFonts w:cstheme="minorHAnsi"/>
          <w:b/>
          <w:i w:val="0"/>
          <w:color w:val="000000" w:themeColor="text1"/>
          <w:sz w:val="20"/>
          <w:szCs w:val="20"/>
        </w:rPr>
        <w:t>ABSTRACT</w:t>
      </w:r>
    </w:p>
    <w:p w14:paraId="2DD4750D" w14:textId="77777777" w:rsidR="00BD7616" w:rsidRPr="00CD4AF4" w:rsidRDefault="00BD7616" w:rsidP="007845EF">
      <w:pPr>
        <w:pStyle w:val="Heading2"/>
        <w:spacing w:before="0" w:beforeAutospacing="0" w:after="0" w:afterAutospacing="0"/>
        <w:ind w:right="727"/>
        <w:jc w:val="center"/>
        <w:rPr>
          <w:rFonts w:asciiTheme="minorHAnsi" w:hAnsiTheme="minorHAnsi" w:cstheme="minorHAnsi"/>
          <w:b w:val="0"/>
          <w:color w:val="000000" w:themeColor="text1"/>
          <w:sz w:val="20"/>
          <w:szCs w:val="20"/>
        </w:rPr>
      </w:pPr>
    </w:p>
    <w:p w14:paraId="1F8F841B" w14:textId="77777777" w:rsidR="00CD4AF4" w:rsidRPr="001F468D" w:rsidRDefault="00CD4AF4" w:rsidP="00CD4AF4">
      <w:pPr>
        <w:autoSpaceDE w:val="0"/>
        <w:autoSpaceDN w:val="0"/>
        <w:adjustRightInd w:val="0"/>
        <w:spacing w:after="0" w:line="240" w:lineRule="auto"/>
        <w:jc w:val="both"/>
        <w:rPr>
          <w:rFonts w:eastAsia="Times New Roman" w:cstheme="minorHAnsi"/>
          <w:sz w:val="20"/>
          <w:szCs w:val="20"/>
        </w:rPr>
      </w:pPr>
      <w:r w:rsidRPr="001F468D">
        <w:rPr>
          <w:rFonts w:eastAsia="Calibri" w:cstheme="minorHAnsi"/>
          <w:bCs/>
          <w:sz w:val="20"/>
          <w:szCs w:val="20"/>
        </w:rPr>
        <w:t xml:space="preserve">This descriptive cross sectional survey was conducted to measure the factors affecting utilization of antenatal health care services among pregnant women in public hospitals of Multan, Pakistan. The results of the analysis divulged that high education level, </w:t>
      </w:r>
      <w:r w:rsidRPr="001F468D">
        <w:rPr>
          <w:rFonts w:eastAsia="Times New Roman" w:cstheme="minorHAnsi"/>
          <w:bCs/>
          <w:sz w:val="20"/>
          <w:szCs w:val="20"/>
        </w:rPr>
        <w:t>being employed, having high monthly income and less number of children becomes the provoking factors towards utilization of antenatal heath care services among pregnant women</w:t>
      </w:r>
      <w:r w:rsidRPr="001F468D">
        <w:rPr>
          <w:rFonts w:eastAsia="Times New Roman" w:cstheme="minorHAnsi"/>
          <w:sz w:val="20"/>
          <w:szCs w:val="20"/>
        </w:rPr>
        <w:t xml:space="preserve">. Moreover, the pregnant women who occasionally take advice from doctor about routine vaccination and face complications during the period of pregnancy utilized better antenatal health care services. It is concluded that utilization of antenatal heath care services are fluctuated by education, employment, monthly income, number of children, vaccination provision, utilization of new biomedical methods and complications during pregnancy. The results suggested that persistent provision of health care visits to pregnant women and availability of biomedical technologies can improve the level of AHC services among pregnant women. </w:t>
      </w:r>
    </w:p>
    <w:p w14:paraId="66D24AD8" w14:textId="5FCBD094" w:rsidR="00AF2FE7" w:rsidRPr="00CD4AF4" w:rsidRDefault="00CD4AF4" w:rsidP="00CD4AF4">
      <w:pPr>
        <w:pStyle w:val="Heading2"/>
        <w:spacing w:before="0" w:beforeAutospacing="0" w:after="0" w:afterAutospacing="0"/>
        <w:jc w:val="both"/>
        <w:rPr>
          <w:rFonts w:asciiTheme="minorHAnsi" w:hAnsiTheme="minorHAnsi" w:cstheme="minorHAnsi"/>
          <w:b w:val="0"/>
          <w:color w:val="000000" w:themeColor="text1"/>
          <w:sz w:val="20"/>
          <w:szCs w:val="20"/>
        </w:rPr>
      </w:pPr>
      <w:r w:rsidRPr="00CD4AF4">
        <w:rPr>
          <w:rFonts w:asciiTheme="minorHAnsi" w:eastAsia="Calibri" w:hAnsiTheme="minorHAnsi" w:cstheme="minorHAnsi"/>
          <w:bCs w:val="0"/>
          <w:sz w:val="20"/>
          <w:szCs w:val="20"/>
        </w:rPr>
        <w:t>Keywords</w:t>
      </w:r>
      <w:r w:rsidRPr="001F468D">
        <w:rPr>
          <w:rFonts w:asciiTheme="minorHAnsi" w:eastAsia="Calibri" w:hAnsiTheme="minorHAnsi" w:cstheme="minorHAnsi"/>
          <w:b w:val="0"/>
          <w:bCs w:val="0"/>
          <w:sz w:val="20"/>
          <w:szCs w:val="20"/>
        </w:rPr>
        <w:t xml:space="preserve">: </w:t>
      </w:r>
      <w:r w:rsidRPr="00CD4AF4">
        <w:rPr>
          <w:rFonts w:asciiTheme="minorHAnsi" w:eastAsia="Calibri" w:hAnsiTheme="minorHAnsi" w:cstheme="minorHAnsi"/>
          <w:b w:val="0"/>
          <w:bCs w:val="0"/>
          <w:sz w:val="20"/>
          <w:szCs w:val="20"/>
        </w:rPr>
        <w:t>Healthcare services, Pregnant, Antenatal, Factors, Outcomes, Public hospitals</w:t>
      </w:r>
    </w:p>
    <w:p w14:paraId="49A6AC0E" w14:textId="77777777" w:rsidR="00681357" w:rsidRPr="001E72DB" w:rsidRDefault="00681357" w:rsidP="007845EF">
      <w:pPr>
        <w:spacing w:after="0" w:line="240" w:lineRule="auto"/>
        <w:jc w:val="both"/>
        <w:rPr>
          <w:rFonts w:cstheme="minorHAnsi"/>
          <w:sz w:val="20"/>
          <w:szCs w:val="20"/>
        </w:rPr>
      </w:pPr>
    </w:p>
    <w:p w14:paraId="14BF2B60" w14:textId="77777777" w:rsidR="00AF2FE7" w:rsidRPr="00234027" w:rsidRDefault="00AF2FE7" w:rsidP="00AF2FE7">
      <w:pPr>
        <w:shd w:val="clear" w:color="auto" w:fill="FFFFFF"/>
        <w:spacing w:after="0" w:line="240" w:lineRule="auto"/>
        <w:rPr>
          <w:rFonts w:cstheme="minorHAnsi"/>
          <w:b/>
          <w:sz w:val="20"/>
          <w:szCs w:val="20"/>
        </w:rPr>
      </w:pPr>
      <w:r w:rsidRPr="00234027">
        <w:rPr>
          <w:rFonts w:cstheme="minorHAnsi"/>
          <w:b/>
          <w:sz w:val="20"/>
          <w:szCs w:val="20"/>
        </w:rPr>
        <w:t>How to Cite This:</w:t>
      </w:r>
    </w:p>
    <w:p w14:paraId="646D72D2" w14:textId="0F37AFC3" w:rsidR="00AF2FE7" w:rsidRPr="00234027" w:rsidRDefault="00F35BF3" w:rsidP="00034DC5">
      <w:pPr>
        <w:spacing w:after="0" w:line="240" w:lineRule="auto"/>
        <w:jc w:val="both"/>
        <w:rPr>
          <w:rFonts w:cstheme="minorHAnsi"/>
          <w:sz w:val="20"/>
          <w:szCs w:val="20"/>
        </w:rPr>
      </w:pPr>
      <w:r w:rsidRPr="00234027">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66B9937B">
                <wp:simplePos x="0" y="0"/>
                <wp:positionH relativeFrom="margin">
                  <wp:posOffset>-19050</wp:posOffset>
                </wp:positionH>
                <wp:positionV relativeFrom="paragraph">
                  <wp:posOffset>330200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EBAE"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00CD4AF4" w:rsidRPr="001F468D">
        <w:rPr>
          <w:rFonts w:eastAsia="Times New Roman" w:cstheme="minorHAnsi"/>
          <w:sz w:val="20"/>
          <w:szCs w:val="20"/>
        </w:rPr>
        <w:t>Sattar</w:t>
      </w:r>
      <w:r w:rsidR="00CD4AF4">
        <w:rPr>
          <w:rFonts w:eastAsia="Times New Roman" w:cstheme="minorHAnsi"/>
          <w:sz w:val="20"/>
          <w:szCs w:val="20"/>
          <w:vertAlign w:val="superscript"/>
        </w:rPr>
        <w:t xml:space="preserve"> </w:t>
      </w:r>
      <w:r w:rsidR="00CD4AF4">
        <w:rPr>
          <w:rFonts w:eastAsia="Times New Roman" w:cstheme="minorHAnsi"/>
          <w:sz w:val="20"/>
          <w:szCs w:val="20"/>
        </w:rPr>
        <w:t>T</w:t>
      </w:r>
      <w:r w:rsidR="00CD4AF4" w:rsidRPr="001F468D">
        <w:rPr>
          <w:rFonts w:eastAsia="Times New Roman" w:cstheme="minorHAnsi"/>
          <w:sz w:val="20"/>
          <w:szCs w:val="20"/>
        </w:rPr>
        <w:t>, Zakar</w:t>
      </w:r>
      <w:r w:rsidR="00CD4AF4">
        <w:rPr>
          <w:rFonts w:eastAsia="Times New Roman" w:cstheme="minorHAnsi"/>
          <w:sz w:val="20"/>
          <w:szCs w:val="20"/>
          <w:vertAlign w:val="superscript"/>
        </w:rPr>
        <w:t xml:space="preserve"> </w:t>
      </w:r>
      <w:r w:rsidR="00CD4AF4">
        <w:rPr>
          <w:rFonts w:eastAsia="Times New Roman" w:cstheme="minorHAnsi"/>
          <w:sz w:val="20"/>
          <w:szCs w:val="20"/>
        </w:rPr>
        <w:t>R</w:t>
      </w:r>
      <w:r w:rsidR="00CD4AF4" w:rsidRPr="001F468D">
        <w:rPr>
          <w:rFonts w:eastAsia="Times New Roman" w:cstheme="minorHAnsi"/>
          <w:sz w:val="20"/>
          <w:szCs w:val="20"/>
        </w:rPr>
        <w:t>, Saleem</w:t>
      </w:r>
      <w:r w:rsidR="00CD4AF4">
        <w:rPr>
          <w:rFonts w:eastAsia="Times New Roman" w:cstheme="minorHAnsi"/>
          <w:sz w:val="20"/>
          <w:szCs w:val="20"/>
        </w:rPr>
        <w:t xml:space="preserve"> U</w:t>
      </w:r>
      <w:r w:rsidR="00CD4AF4" w:rsidRPr="00116568">
        <w:rPr>
          <w:rFonts w:cstheme="minorHAnsi"/>
          <w:sz w:val="20"/>
          <w:szCs w:val="20"/>
        </w:rPr>
        <w:t xml:space="preserve">. </w:t>
      </w:r>
      <w:r w:rsidR="00CD4AF4" w:rsidRPr="000D0E23">
        <w:rPr>
          <w:rFonts w:cstheme="minorHAnsi"/>
          <w:bCs/>
          <w:sz w:val="20"/>
          <w:szCs w:val="20"/>
        </w:rPr>
        <w:t>Factors affecting utilization of antenatal health care services among pregnant women in public hospitals of Multan, Pakistan</w:t>
      </w:r>
      <w:r w:rsidR="00CD4AF4" w:rsidRPr="00116568">
        <w:rPr>
          <w:rFonts w:cstheme="minorHAnsi"/>
          <w:bCs/>
          <w:sz w:val="20"/>
          <w:szCs w:val="20"/>
        </w:rPr>
        <w:t>.</w:t>
      </w:r>
      <w:r w:rsidR="00CD4AF4" w:rsidRPr="00116568">
        <w:rPr>
          <w:rFonts w:cstheme="minorHAnsi"/>
          <w:b/>
          <w:bCs/>
          <w:sz w:val="20"/>
          <w:szCs w:val="20"/>
        </w:rPr>
        <w:t xml:space="preserve"> </w:t>
      </w:r>
      <w:r w:rsidR="00CD4AF4" w:rsidRPr="00116568">
        <w:rPr>
          <w:rFonts w:cstheme="minorHAnsi"/>
          <w:sz w:val="20"/>
          <w:szCs w:val="20"/>
        </w:rPr>
        <w:t xml:space="preserve">Isra Med J. 2019; 11(5): </w:t>
      </w:r>
      <w:r w:rsidR="0020317D">
        <w:rPr>
          <w:rFonts w:cstheme="minorHAnsi"/>
          <w:sz w:val="20"/>
          <w:szCs w:val="20"/>
        </w:rPr>
        <w:t>398</w:t>
      </w:r>
      <w:r w:rsidR="00CD4AF4" w:rsidRPr="00116568">
        <w:rPr>
          <w:rFonts w:cstheme="minorHAnsi"/>
          <w:sz w:val="20"/>
          <w:szCs w:val="20"/>
        </w:rPr>
        <w:t>-</w:t>
      </w:r>
      <w:r w:rsidR="0020317D">
        <w:rPr>
          <w:rFonts w:cstheme="minorHAnsi"/>
          <w:sz w:val="20"/>
          <w:szCs w:val="20"/>
        </w:rPr>
        <w:t>401</w:t>
      </w:r>
      <w:r w:rsidR="00CD4AF4" w:rsidRPr="00116568">
        <w:rPr>
          <w:rFonts w:cstheme="minorHAnsi"/>
          <w:sz w:val="20"/>
          <w:szCs w:val="20"/>
        </w:rPr>
        <w:t>.</w:t>
      </w:r>
    </w:p>
    <w:p w14:paraId="61969AB9" w14:textId="52C1C8E5"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33CA0EE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107A"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6B1D3718" w14:textId="77777777" w:rsidR="008535EB" w:rsidRPr="009505C3" w:rsidRDefault="008535EB" w:rsidP="009505C3">
      <w:pPr>
        <w:pStyle w:val="Normalverdan"/>
        <w:spacing w:before="0" w:beforeAutospacing="0" w:after="0" w:afterAutospacing="0" w:line="240" w:lineRule="auto"/>
        <w:rPr>
          <w:rFonts w:asciiTheme="minorHAnsi" w:hAnsiTheme="minorHAnsi" w:cstheme="minorHAnsi"/>
          <w:b w:val="0"/>
          <w:sz w:val="6"/>
          <w:szCs w:val="18"/>
        </w:rPr>
        <w:sectPr w:rsidR="008535EB" w:rsidRPr="009505C3" w:rsidSect="0020317D">
          <w:headerReference w:type="default" r:id="rId7"/>
          <w:footerReference w:type="default" r:id="rId8"/>
          <w:pgSz w:w="12240" w:h="15840" w:code="1"/>
          <w:pgMar w:top="1080" w:right="720" w:bottom="720" w:left="720" w:header="547" w:footer="360" w:gutter="0"/>
          <w:pgNumType w:start="398"/>
          <w:cols w:space="720"/>
          <w:docGrid w:linePitch="360"/>
        </w:sectPr>
      </w:pPr>
    </w:p>
    <w:p w14:paraId="762D1941" w14:textId="24BF2132"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1DF2A1BC" w14:textId="3FDC1C4F" w:rsidR="00F11F2A" w:rsidRPr="007845EF" w:rsidRDefault="00F11F2A" w:rsidP="002E0C82">
      <w:pPr>
        <w:pStyle w:val="Heading1"/>
        <w:spacing w:before="0" w:line="240" w:lineRule="auto"/>
        <w:jc w:val="center"/>
        <w:rPr>
          <w:rFonts w:asciiTheme="minorHAnsi" w:hAnsiTheme="minorHAnsi" w:cstheme="minorHAnsi"/>
          <w:b/>
          <w:sz w:val="20"/>
          <w:szCs w:val="20"/>
        </w:rPr>
      </w:pPr>
    </w:p>
    <w:sectPr w:rsidR="00F11F2A" w:rsidRPr="007845EF" w:rsidSect="007A15FF">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C075" w14:textId="77777777" w:rsidR="004E1CC2" w:rsidRDefault="004E1CC2" w:rsidP="00332CAE">
      <w:pPr>
        <w:spacing w:after="0" w:line="240" w:lineRule="auto"/>
      </w:pPr>
      <w:r>
        <w:separator/>
      </w:r>
    </w:p>
  </w:endnote>
  <w:endnote w:type="continuationSeparator" w:id="0">
    <w:p w14:paraId="7D7297D0" w14:textId="77777777" w:rsidR="004E1CC2" w:rsidRDefault="004E1CC2"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1B08420E" w:rsidR="001643A7" w:rsidRPr="007877E5" w:rsidRDefault="0020317D" w:rsidP="00BE20F1">
    <w:pPr>
      <w:pStyle w:val="Footer"/>
      <w:jc w:val="center"/>
      <w:rPr>
        <w:rFonts w:ascii="Arial" w:hAnsi="Arial" w:cs="Arial"/>
      </w:rPr>
    </w:pPr>
    <w:r w:rsidRPr="0020317D">
      <w:rPr>
        <w:rFonts w:ascii="Arial" w:hAnsi="Arial" w:cs="Arial"/>
      </w:rPr>
      <w:fldChar w:fldCharType="begin"/>
    </w:r>
    <w:r w:rsidRPr="0020317D">
      <w:rPr>
        <w:rFonts w:ascii="Arial" w:hAnsi="Arial" w:cs="Arial"/>
      </w:rPr>
      <w:instrText xml:space="preserve"> PAGE   \* MERGEFORMAT </w:instrText>
    </w:r>
    <w:r w:rsidRPr="0020317D">
      <w:rPr>
        <w:rFonts w:ascii="Arial" w:hAnsi="Arial" w:cs="Arial"/>
      </w:rPr>
      <w:fldChar w:fldCharType="separate"/>
    </w:r>
    <w:r w:rsidR="002E0C82">
      <w:rPr>
        <w:rFonts w:ascii="Arial" w:hAnsi="Arial" w:cs="Arial"/>
        <w:noProof/>
      </w:rPr>
      <w:t>398</w:t>
    </w:r>
    <w:r w:rsidRPr="0020317D">
      <w:rPr>
        <w:rFonts w:ascii="Arial" w:hAnsi="Arial" w:cs="Arial"/>
        <w:noProof/>
      </w:rPr>
      <w:fldChar w:fldCharType="end"/>
    </w:r>
    <w:r w:rsidR="001643A7">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9E514"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2664" w14:textId="77777777" w:rsidR="004E1CC2" w:rsidRDefault="004E1CC2" w:rsidP="00332CAE">
      <w:pPr>
        <w:spacing w:after="0" w:line="240" w:lineRule="auto"/>
      </w:pPr>
      <w:r>
        <w:separator/>
      </w:r>
    </w:p>
  </w:footnote>
  <w:footnote w:type="continuationSeparator" w:id="0">
    <w:p w14:paraId="39E274F3" w14:textId="77777777" w:rsidR="004E1CC2" w:rsidRDefault="004E1CC2"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4DA22816" w:rsidR="001643A7" w:rsidRPr="00276049" w:rsidRDefault="001643A7"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71F67A"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Pr>
        <w:rFonts w:ascii="Arial" w:hAnsi="Arial"/>
        <w:color w:val="231F20"/>
        <w:position w:val="-3"/>
        <w:sz w:val="28"/>
      </w:rPr>
      <w:t>SHORT COMMUNICATION</w:t>
    </w:r>
    <w:r>
      <w:rPr>
        <w:rFonts w:ascii="Arial"/>
        <w:color w:val="231F20"/>
        <w:position w:val="-3"/>
        <w:sz w:val="28"/>
      </w:rPr>
      <w:t xml:space="preserve">                                     </w:t>
    </w:r>
    <w:r>
      <w:rPr>
        <w:rFonts w:ascii="Arial"/>
        <w:color w:val="231F20"/>
        <w:position w:val="-3"/>
        <w:sz w:val="28"/>
      </w:rPr>
      <w:tab/>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11 - Issue </w:t>
    </w:r>
    <w:r>
      <w:rPr>
        <w:rFonts w:ascii="Arial"/>
        <w:color w:val="231F20"/>
        <w:sz w:val="18"/>
      </w:rPr>
      <w:t>5</w:t>
    </w:r>
    <w:r w:rsidRPr="00276049">
      <w:rPr>
        <w:rFonts w:ascii="Arial"/>
        <w:color w:val="231F20"/>
        <w:sz w:val="18"/>
      </w:rPr>
      <w:t xml:space="preserve"> | </w:t>
    </w:r>
    <w:r>
      <w:rPr>
        <w:rFonts w:ascii="Arial"/>
        <w:color w:val="231F20"/>
        <w:sz w:val="18"/>
      </w:rPr>
      <w:t>Sep</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Oct</w:t>
    </w:r>
    <w:r w:rsidRPr="00276049">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07887CFF" w:rsidR="001643A7" w:rsidRPr="00000F7D" w:rsidRDefault="00A11108" w:rsidP="00737E36">
    <w:pPr>
      <w:tabs>
        <w:tab w:val="left" w:pos="5030"/>
      </w:tabs>
      <w:spacing w:before="69" w:after="7"/>
      <w:rPr>
        <w:rFonts w:ascii="Arial"/>
        <w:sz w:val="18"/>
      </w:rPr>
    </w:pPr>
    <w:r w:rsidRPr="00A11108">
      <w:rPr>
        <w:rFonts w:ascii="Arial" w:eastAsiaTheme="minorHAnsi" w:hAnsi="Arial" w:cs="Arial"/>
        <w:bCs/>
        <w:color w:val="000000" w:themeColor="text1"/>
        <w:sz w:val="18"/>
        <w:szCs w:val="18"/>
      </w:rPr>
      <w:t>Tehmina Sattar</w:t>
    </w:r>
    <w:r w:rsidR="001643A7" w:rsidRPr="00DA35E7">
      <w:rPr>
        <w:rFonts w:ascii="Arial" w:eastAsiaTheme="minorHAnsi" w:hAnsi="Arial" w:cs="Arial"/>
        <w:bCs/>
        <w:color w:val="000000" w:themeColor="text1"/>
        <w:sz w:val="18"/>
        <w:szCs w:val="18"/>
      </w:rPr>
      <w:t xml:space="preserve"> </w:t>
    </w:r>
    <w:r w:rsidR="001643A7">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B972B"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1643A7">
      <w:rPr>
        <w:rFonts w:ascii="Arial" w:hAnsi="Arial" w:cs="Arial"/>
        <w:kern w:val="24"/>
        <w:sz w:val="18"/>
        <w:szCs w:val="18"/>
        <w:lang w:val="en-GB"/>
      </w:rPr>
      <w:t>et al</w:t>
    </w:r>
    <w:r w:rsidR="001643A7">
      <w:rPr>
        <w:rFonts w:ascii="Arial"/>
        <w:b/>
        <w:color w:val="231F20"/>
        <w:sz w:val="18"/>
      </w:rPr>
      <w:t xml:space="preserve">  </w:t>
    </w:r>
    <w:r w:rsidR="001643A7" w:rsidRPr="003178C5">
      <w:rPr>
        <w:rFonts w:ascii="Arial"/>
        <w:b/>
        <w:color w:val="231F20"/>
        <w:sz w:val="18"/>
      </w:rPr>
      <w:t xml:space="preserve">      </w:t>
    </w:r>
    <w:r w:rsidR="001643A7">
      <w:rPr>
        <w:rFonts w:ascii="Arial"/>
        <w:b/>
        <w:color w:val="231F20"/>
        <w:sz w:val="18"/>
      </w:rPr>
      <w:t xml:space="preserve">  </w:t>
    </w:r>
    <w:r w:rsidR="001643A7" w:rsidRPr="003178C5">
      <w:rPr>
        <w:rFonts w:ascii="Arial"/>
        <w:b/>
        <w:color w:val="231F20"/>
        <w:sz w:val="18"/>
      </w:rPr>
      <w:t xml:space="preserve"> </w:t>
    </w:r>
    <w:r w:rsidR="001643A7">
      <w:rPr>
        <w:rFonts w:ascii="Arial"/>
        <w:b/>
        <w:color w:val="231F20"/>
        <w:sz w:val="18"/>
      </w:rPr>
      <w:t xml:space="preserve">                                </w:t>
    </w:r>
    <w:r>
      <w:rPr>
        <w:rFonts w:ascii="Arial"/>
        <w:b/>
        <w:color w:val="231F20"/>
        <w:sz w:val="18"/>
      </w:rPr>
      <w:t xml:space="preserve"> </w:t>
    </w:r>
    <w:r w:rsidR="001643A7">
      <w:rPr>
        <w:rFonts w:ascii="Arial"/>
        <w:b/>
        <w:color w:val="231F20"/>
        <w:sz w:val="18"/>
      </w:rPr>
      <w:t xml:space="preserve">                       </w:t>
    </w:r>
    <w:r w:rsidR="001643A7">
      <w:rPr>
        <w:rFonts w:ascii="Arial"/>
        <w:b/>
        <w:color w:val="231F20"/>
        <w:sz w:val="18"/>
      </w:rPr>
      <w:tab/>
    </w:r>
    <w:r w:rsidR="001643A7">
      <w:rPr>
        <w:rFonts w:ascii="Arial"/>
        <w:b/>
        <w:color w:val="231F20"/>
        <w:sz w:val="18"/>
      </w:rPr>
      <w:tab/>
    </w:r>
    <w:r w:rsidR="001643A7" w:rsidRPr="001472F1">
      <w:rPr>
        <w:rFonts w:ascii="Arial"/>
        <w:color w:val="231F20"/>
        <w:sz w:val="18"/>
      </w:rPr>
      <w:t xml:space="preserve">      </w:t>
    </w:r>
    <w:r w:rsidR="001643A7">
      <w:rPr>
        <w:rFonts w:ascii="Arial"/>
        <w:color w:val="231F20"/>
        <w:sz w:val="18"/>
      </w:rPr>
      <w:t xml:space="preserve">   </w:t>
    </w:r>
    <w:r w:rsidR="001643A7">
      <w:rPr>
        <w:rFonts w:ascii="Arial"/>
        <w:color w:val="231F20"/>
        <w:sz w:val="18"/>
      </w:rPr>
      <w:tab/>
    </w:r>
    <w:r w:rsidR="001643A7">
      <w:rPr>
        <w:rFonts w:ascii="Arial"/>
        <w:color w:val="231F20"/>
        <w:sz w:val="18"/>
      </w:rPr>
      <w:tab/>
      <w:t xml:space="preserve">       </w:t>
    </w:r>
    <w:r>
      <w:rPr>
        <w:rFonts w:ascii="Arial"/>
        <w:color w:val="231F20"/>
        <w:sz w:val="18"/>
      </w:rPr>
      <w:t xml:space="preserve"> </w:t>
    </w:r>
    <w:r w:rsidR="001643A7">
      <w:rPr>
        <w:rFonts w:ascii="Arial"/>
        <w:color w:val="231F20"/>
        <w:sz w:val="18"/>
      </w:rPr>
      <w:t xml:space="preserve">    </w:t>
    </w:r>
    <w:r w:rsidR="001643A7" w:rsidRPr="001472F1">
      <w:rPr>
        <w:rFonts w:ascii="Arial"/>
        <w:color w:val="231F20"/>
        <w:sz w:val="18"/>
      </w:rPr>
      <w:t>Isra Med J.</w:t>
    </w:r>
    <w:r w:rsidR="001643A7">
      <w:rPr>
        <w:rFonts w:ascii="Arial"/>
        <w:b/>
        <w:color w:val="231F20"/>
        <w:sz w:val="18"/>
      </w:rPr>
      <w:t xml:space="preserve"> </w:t>
    </w:r>
    <w:r w:rsidR="001643A7">
      <w:rPr>
        <w:rFonts w:ascii="Arial"/>
        <w:color w:val="231F20"/>
        <w:sz w:val="18"/>
      </w:rPr>
      <w:t xml:space="preserve">| Vol 11 - Issue 5 | Sep </w:t>
    </w:r>
    <w:r w:rsidR="001643A7">
      <w:rPr>
        <w:rFonts w:ascii="Arial"/>
        <w:color w:val="231F20"/>
        <w:sz w:val="18"/>
      </w:rPr>
      <w:t>–</w:t>
    </w:r>
    <w:r w:rsidR="001643A7">
      <w:rPr>
        <w:rFonts w:ascii="Arial"/>
        <w:color w:val="231F20"/>
        <w:sz w:val="18"/>
      </w:rPr>
      <w:t xml:space="preserve"> Oct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BA3AD2"/>
    <w:multiLevelType w:val="hybridMultilevel"/>
    <w:tmpl w:val="5B0A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E7E34"/>
    <w:multiLevelType w:val="hybridMultilevel"/>
    <w:tmpl w:val="9DA2B5B4"/>
    <w:lvl w:ilvl="0" w:tplc="C4BAA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E4482C"/>
    <w:multiLevelType w:val="hybridMultilevel"/>
    <w:tmpl w:val="ACE2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C0840"/>
    <w:multiLevelType w:val="hybridMultilevel"/>
    <w:tmpl w:val="5954485A"/>
    <w:lvl w:ilvl="0" w:tplc="D16840DA">
      <w:start w:val="1"/>
      <w:numFmt w:val="lowerRoman"/>
      <w:lvlText w:val="(%1)"/>
      <w:lvlJc w:val="left"/>
      <w:pPr>
        <w:ind w:left="1125" w:hanging="72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E6E35"/>
    <w:multiLevelType w:val="hybridMultilevel"/>
    <w:tmpl w:val="B8EA8E8E"/>
    <w:lvl w:ilvl="0" w:tplc="03843610">
      <w:start w:val="1"/>
      <w:numFmt w:val="decimal"/>
      <w:lvlText w:val="%1."/>
      <w:lvlJc w:val="left"/>
      <w:pPr>
        <w:ind w:left="720" w:hanging="360"/>
      </w:pPr>
      <w:rPr>
        <w:rFonts w:ascii="Calibri" w:hAnsi="Calibri" w:cs="Calibri" w:hint="default"/>
        <w:b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0"/>
  </w:num>
  <w:num w:numId="7">
    <w:abstractNumId w:val="2"/>
  </w:num>
  <w:num w:numId="8">
    <w:abstractNumId w:val="9"/>
  </w:num>
  <w:num w:numId="9">
    <w:abstractNumId w:val="1"/>
  </w:num>
  <w:num w:numId="10">
    <w:abstractNumId w:val="10"/>
  </w:num>
  <w:num w:numId="11">
    <w:abstractNumId w:val="7"/>
  </w:num>
  <w:num w:numId="12">
    <w:abstractNumId w:val="11"/>
  </w:num>
  <w:num w:numId="13">
    <w:abstractNumId w:val="8"/>
  </w:num>
  <w:num w:numId="14">
    <w:abstractNumId w:val="6"/>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A78"/>
    <w:rsid w:val="00002244"/>
    <w:rsid w:val="00002405"/>
    <w:rsid w:val="00002411"/>
    <w:rsid w:val="000038C6"/>
    <w:rsid w:val="0000447D"/>
    <w:rsid w:val="00004C42"/>
    <w:rsid w:val="00005592"/>
    <w:rsid w:val="00005AAF"/>
    <w:rsid w:val="000074A1"/>
    <w:rsid w:val="00007EBB"/>
    <w:rsid w:val="00010512"/>
    <w:rsid w:val="00012CBA"/>
    <w:rsid w:val="00012CE4"/>
    <w:rsid w:val="000138EB"/>
    <w:rsid w:val="00015223"/>
    <w:rsid w:val="000153D7"/>
    <w:rsid w:val="000153F3"/>
    <w:rsid w:val="000179B5"/>
    <w:rsid w:val="00017E46"/>
    <w:rsid w:val="00020D23"/>
    <w:rsid w:val="000229AD"/>
    <w:rsid w:val="00024D38"/>
    <w:rsid w:val="00025A68"/>
    <w:rsid w:val="0002780F"/>
    <w:rsid w:val="00027E1C"/>
    <w:rsid w:val="00032B4C"/>
    <w:rsid w:val="000334DD"/>
    <w:rsid w:val="00034DC5"/>
    <w:rsid w:val="00035418"/>
    <w:rsid w:val="000356FB"/>
    <w:rsid w:val="00040AC3"/>
    <w:rsid w:val="0004116F"/>
    <w:rsid w:val="000427DD"/>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578B"/>
    <w:rsid w:val="00095DF5"/>
    <w:rsid w:val="00096240"/>
    <w:rsid w:val="00097EB8"/>
    <w:rsid w:val="000A1B61"/>
    <w:rsid w:val="000A220A"/>
    <w:rsid w:val="000A39ED"/>
    <w:rsid w:val="000A3D90"/>
    <w:rsid w:val="000A45F3"/>
    <w:rsid w:val="000A55C0"/>
    <w:rsid w:val="000B01F0"/>
    <w:rsid w:val="000B1BEA"/>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5"/>
    <w:rsid w:val="00132CE9"/>
    <w:rsid w:val="001335AB"/>
    <w:rsid w:val="001336CC"/>
    <w:rsid w:val="001352CA"/>
    <w:rsid w:val="00136116"/>
    <w:rsid w:val="00141257"/>
    <w:rsid w:val="001426E5"/>
    <w:rsid w:val="00142936"/>
    <w:rsid w:val="001459AD"/>
    <w:rsid w:val="001472F1"/>
    <w:rsid w:val="00147BB0"/>
    <w:rsid w:val="00151B6E"/>
    <w:rsid w:val="00151EF9"/>
    <w:rsid w:val="00152F65"/>
    <w:rsid w:val="00154247"/>
    <w:rsid w:val="001546D6"/>
    <w:rsid w:val="00156FA2"/>
    <w:rsid w:val="001608E9"/>
    <w:rsid w:val="00160960"/>
    <w:rsid w:val="0016427A"/>
    <w:rsid w:val="001643A7"/>
    <w:rsid w:val="001657CD"/>
    <w:rsid w:val="00166FF7"/>
    <w:rsid w:val="00167D53"/>
    <w:rsid w:val="00171981"/>
    <w:rsid w:val="00171EAC"/>
    <w:rsid w:val="001733D0"/>
    <w:rsid w:val="00174790"/>
    <w:rsid w:val="00176409"/>
    <w:rsid w:val="00177F8B"/>
    <w:rsid w:val="0018129A"/>
    <w:rsid w:val="00182AC5"/>
    <w:rsid w:val="0018480D"/>
    <w:rsid w:val="0018485E"/>
    <w:rsid w:val="00185C0F"/>
    <w:rsid w:val="0018692C"/>
    <w:rsid w:val="00192AC8"/>
    <w:rsid w:val="0019480E"/>
    <w:rsid w:val="00196BF7"/>
    <w:rsid w:val="00196EDE"/>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18A"/>
    <w:rsid w:val="001C3787"/>
    <w:rsid w:val="001C50BE"/>
    <w:rsid w:val="001C5639"/>
    <w:rsid w:val="001C7417"/>
    <w:rsid w:val="001D00E2"/>
    <w:rsid w:val="001D068E"/>
    <w:rsid w:val="001D0C65"/>
    <w:rsid w:val="001D1CDB"/>
    <w:rsid w:val="001D3B20"/>
    <w:rsid w:val="001D40EF"/>
    <w:rsid w:val="001E0361"/>
    <w:rsid w:val="001E0F66"/>
    <w:rsid w:val="001E1809"/>
    <w:rsid w:val="001E183C"/>
    <w:rsid w:val="001E225E"/>
    <w:rsid w:val="001E2928"/>
    <w:rsid w:val="001E4C4D"/>
    <w:rsid w:val="001E5B4C"/>
    <w:rsid w:val="001E72DB"/>
    <w:rsid w:val="001F0F46"/>
    <w:rsid w:val="001F143E"/>
    <w:rsid w:val="001F467E"/>
    <w:rsid w:val="001F57E0"/>
    <w:rsid w:val="001F5848"/>
    <w:rsid w:val="001F6F1B"/>
    <w:rsid w:val="001F7AE1"/>
    <w:rsid w:val="001F7EC0"/>
    <w:rsid w:val="00201E69"/>
    <w:rsid w:val="002030FE"/>
    <w:rsid w:val="0020317D"/>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027"/>
    <w:rsid w:val="00234BB1"/>
    <w:rsid w:val="00235C09"/>
    <w:rsid w:val="002407CD"/>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6049"/>
    <w:rsid w:val="00277478"/>
    <w:rsid w:val="00277818"/>
    <w:rsid w:val="00277AD2"/>
    <w:rsid w:val="00281F25"/>
    <w:rsid w:val="00281F30"/>
    <w:rsid w:val="00281F97"/>
    <w:rsid w:val="00283696"/>
    <w:rsid w:val="00283D6A"/>
    <w:rsid w:val="00285997"/>
    <w:rsid w:val="00286BC8"/>
    <w:rsid w:val="002924E5"/>
    <w:rsid w:val="00296FFC"/>
    <w:rsid w:val="002A0261"/>
    <w:rsid w:val="002A6B1C"/>
    <w:rsid w:val="002B070B"/>
    <w:rsid w:val="002B092C"/>
    <w:rsid w:val="002B14AA"/>
    <w:rsid w:val="002B14DE"/>
    <w:rsid w:val="002B3F3C"/>
    <w:rsid w:val="002B48AE"/>
    <w:rsid w:val="002B55D3"/>
    <w:rsid w:val="002B7BC3"/>
    <w:rsid w:val="002C16F9"/>
    <w:rsid w:val="002C3F7E"/>
    <w:rsid w:val="002C525D"/>
    <w:rsid w:val="002C5B50"/>
    <w:rsid w:val="002C636B"/>
    <w:rsid w:val="002D062F"/>
    <w:rsid w:val="002D06B2"/>
    <w:rsid w:val="002D08F1"/>
    <w:rsid w:val="002D0B5B"/>
    <w:rsid w:val="002D1D43"/>
    <w:rsid w:val="002D33F2"/>
    <w:rsid w:val="002D7A96"/>
    <w:rsid w:val="002E0C82"/>
    <w:rsid w:val="002E16BF"/>
    <w:rsid w:val="002E1B99"/>
    <w:rsid w:val="002E26BF"/>
    <w:rsid w:val="002F11CF"/>
    <w:rsid w:val="002F6201"/>
    <w:rsid w:val="002F6339"/>
    <w:rsid w:val="002F666D"/>
    <w:rsid w:val="002F70DA"/>
    <w:rsid w:val="0030198C"/>
    <w:rsid w:val="00301BA5"/>
    <w:rsid w:val="00307B09"/>
    <w:rsid w:val="003102A8"/>
    <w:rsid w:val="00311034"/>
    <w:rsid w:val="003147D5"/>
    <w:rsid w:val="00314E97"/>
    <w:rsid w:val="003162D6"/>
    <w:rsid w:val="003178C5"/>
    <w:rsid w:val="00320EDD"/>
    <w:rsid w:val="0032416A"/>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201C"/>
    <w:rsid w:val="003522CD"/>
    <w:rsid w:val="0035414B"/>
    <w:rsid w:val="00356B77"/>
    <w:rsid w:val="003578EA"/>
    <w:rsid w:val="00357ADE"/>
    <w:rsid w:val="0036186B"/>
    <w:rsid w:val="00361F8D"/>
    <w:rsid w:val="00362549"/>
    <w:rsid w:val="0036311E"/>
    <w:rsid w:val="00365006"/>
    <w:rsid w:val="00367D08"/>
    <w:rsid w:val="00370444"/>
    <w:rsid w:val="003704E9"/>
    <w:rsid w:val="00372B84"/>
    <w:rsid w:val="0037443F"/>
    <w:rsid w:val="003762F9"/>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3A34"/>
    <w:rsid w:val="003A459B"/>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C7A42"/>
    <w:rsid w:val="003D1B65"/>
    <w:rsid w:val="003D2178"/>
    <w:rsid w:val="003D25F3"/>
    <w:rsid w:val="003D2775"/>
    <w:rsid w:val="003E0C49"/>
    <w:rsid w:val="003E24F4"/>
    <w:rsid w:val="003E441F"/>
    <w:rsid w:val="003E46C6"/>
    <w:rsid w:val="003E4A38"/>
    <w:rsid w:val="003E6E0F"/>
    <w:rsid w:val="003F0B84"/>
    <w:rsid w:val="003F108B"/>
    <w:rsid w:val="003F2868"/>
    <w:rsid w:val="003F2BB3"/>
    <w:rsid w:val="003F2DD4"/>
    <w:rsid w:val="003F32E3"/>
    <w:rsid w:val="003F4AA4"/>
    <w:rsid w:val="003F568E"/>
    <w:rsid w:val="003F6C44"/>
    <w:rsid w:val="003F7F6F"/>
    <w:rsid w:val="00403420"/>
    <w:rsid w:val="00403D31"/>
    <w:rsid w:val="004042B1"/>
    <w:rsid w:val="00404A1F"/>
    <w:rsid w:val="00406167"/>
    <w:rsid w:val="00406D59"/>
    <w:rsid w:val="00413B82"/>
    <w:rsid w:val="00414568"/>
    <w:rsid w:val="004147FB"/>
    <w:rsid w:val="00414DA2"/>
    <w:rsid w:val="004165BA"/>
    <w:rsid w:val="004203E1"/>
    <w:rsid w:val="00421B9E"/>
    <w:rsid w:val="0042215C"/>
    <w:rsid w:val="00423669"/>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7C3"/>
    <w:rsid w:val="00485A03"/>
    <w:rsid w:val="004905BC"/>
    <w:rsid w:val="00491CBE"/>
    <w:rsid w:val="00495DCE"/>
    <w:rsid w:val="00496B8A"/>
    <w:rsid w:val="004A0E16"/>
    <w:rsid w:val="004A1713"/>
    <w:rsid w:val="004A19EE"/>
    <w:rsid w:val="004A4CDB"/>
    <w:rsid w:val="004B0236"/>
    <w:rsid w:val="004B0AAE"/>
    <w:rsid w:val="004B1D35"/>
    <w:rsid w:val="004B2087"/>
    <w:rsid w:val="004B214A"/>
    <w:rsid w:val="004B2209"/>
    <w:rsid w:val="004B2654"/>
    <w:rsid w:val="004B3782"/>
    <w:rsid w:val="004B3F58"/>
    <w:rsid w:val="004B4277"/>
    <w:rsid w:val="004B4B0D"/>
    <w:rsid w:val="004C23D7"/>
    <w:rsid w:val="004C283A"/>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1CC2"/>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3795B"/>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593"/>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5B0F"/>
    <w:rsid w:val="00627256"/>
    <w:rsid w:val="00627463"/>
    <w:rsid w:val="006307E5"/>
    <w:rsid w:val="00632D0B"/>
    <w:rsid w:val="00636644"/>
    <w:rsid w:val="00642CEC"/>
    <w:rsid w:val="006444C7"/>
    <w:rsid w:val="006472A0"/>
    <w:rsid w:val="0064733A"/>
    <w:rsid w:val="0065045F"/>
    <w:rsid w:val="00650ABC"/>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BC2"/>
    <w:rsid w:val="006E0306"/>
    <w:rsid w:val="006E3053"/>
    <w:rsid w:val="006E34F3"/>
    <w:rsid w:val="006E3E00"/>
    <w:rsid w:val="006E4E1F"/>
    <w:rsid w:val="006E4E2B"/>
    <w:rsid w:val="006E5407"/>
    <w:rsid w:val="006E54FA"/>
    <w:rsid w:val="006E68E3"/>
    <w:rsid w:val="006F108B"/>
    <w:rsid w:val="006F158C"/>
    <w:rsid w:val="006F1DB4"/>
    <w:rsid w:val="006F2B0E"/>
    <w:rsid w:val="006F2BB2"/>
    <w:rsid w:val="006F3F09"/>
    <w:rsid w:val="006F4585"/>
    <w:rsid w:val="006F5705"/>
    <w:rsid w:val="006F5B38"/>
    <w:rsid w:val="00700310"/>
    <w:rsid w:val="00700D3A"/>
    <w:rsid w:val="00701545"/>
    <w:rsid w:val="0070237A"/>
    <w:rsid w:val="007027E6"/>
    <w:rsid w:val="00704005"/>
    <w:rsid w:val="0070402F"/>
    <w:rsid w:val="007047DE"/>
    <w:rsid w:val="007062FC"/>
    <w:rsid w:val="00710D5F"/>
    <w:rsid w:val="00710FF9"/>
    <w:rsid w:val="00721A89"/>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622D"/>
    <w:rsid w:val="007677C0"/>
    <w:rsid w:val="00770B89"/>
    <w:rsid w:val="00770FF2"/>
    <w:rsid w:val="007749C4"/>
    <w:rsid w:val="00776945"/>
    <w:rsid w:val="00777016"/>
    <w:rsid w:val="00780AEB"/>
    <w:rsid w:val="00780C05"/>
    <w:rsid w:val="00781FC6"/>
    <w:rsid w:val="00783044"/>
    <w:rsid w:val="007834A6"/>
    <w:rsid w:val="007845EF"/>
    <w:rsid w:val="00786D51"/>
    <w:rsid w:val="00786EE6"/>
    <w:rsid w:val="007877E5"/>
    <w:rsid w:val="00791143"/>
    <w:rsid w:val="007937CA"/>
    <w:rsid w:val="007944F6"/>
    <w:rsid w:val="00795C16"/>
    <w:rsid w:val="00796127"/>
    <w:rsid w:val="007971B1"/>
    <w:rsid w:val="007A15FF"/>
    <w:rsid w:val="007A193E"/>
    <w:rsid w:val="007A3E98"/>
    <w:rsid w:val="007A4943"/>
    <w:rsid w:val="007A5710"/>
    <w:rsid w:val="007A635D"/>
    <w:rsid w:val="007A75AA"/>
    <w:rsid w:val="007B0A28"/>
    <w:rsid w:val="007B0E1E"/>
    <w:rsid w:val="007B22F2"/>
    <w:rsid w:val="007B2672"/>
    <w:rsid w:val="007B5163"/>
    <w:rsid w:val="007B5911"/>
    <w:rsid w:val="007B6375"/>
    <w:rsid w:val="007B775D"/>
    <w:rsid w:val="007B7CB1"/>
    <w:rsid w:val="007C2131"/>
    <w:rsid w:val="007C411E"/>
    <w:rsid w:val="007C75E4"/>
    <w:rsid w:val="007C7EF9"/>
    <w:rsid w:val="007D0745"/>
    <w:rsid w:val="007D2603"/>
    <w:rsid w:val="007D39FA"/>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4B52"/>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5EB"/>
    <w:rsid w:val="00853E98"/>
    <w:rsid w:val="008540A5"/>
    <w:rsid w:val="00854694"/>
    <w:rsid w:val="00855E39"/>
    <w:rsid w:val="00856FB7"/>
    <w:rsid w:val="00860644"/>
    <w:rsid w:val="00863B06"/>
    <w:rsid w:val="00863B22"/>
    <w:rsid w:val="00866E78"/>
    <w:rsid w:val="008727C0"/>
    <w:rsid w:val="008734E4"/>
    <w:rsid w:val="00873E1C"/>
    <w:rsid w:val="00873E31"/>
    <w:rsid w:val="008778FA"/>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04DA"/>
    <w:rsid w:val="008B1C81"/>
    <w:rsid w:val="008B69A6"/>
    <w:rsid w:val="008C10D8"/>
    <w:rsid w:val="008C1CDF"/>
    <w:rsid w:val="008C2D9A"/>
    <w:rsid w:val="008C31E0"/>
    <w:rsid w:val="008C3CA1"/>
    <w:rsid w:val="008C6892"/>
    <w:rsid w:val="008C7224"/>
    <w:rsid w:val="008D34F5"/>
    <w:rsid w:val="008D3DD4"/>
    <w:rsid w:val="008D45FA"/>
    <w:rsid w:val="008D4B64"/>
    <w:rsid w:val="008D584B"/>
    <w:rsid w:val="008E0B89"/>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156AC"/>
    <w:rsid w:val="00916FE7"/>
    <w:rsid w:val="00920EE6"/>
    <w:rsid w:val="009210F3"/>
    <w:rsid w:val="00922214"/>
    <w:rsid w:val="009225E7"/>
    <w:rsid w:val="009229A6"/>
    <w:rsid w:val="00925AEF"/>
    <w:rsid w:val="00930529"/>
    <w:rsid w:val="00930568"/>
    <w:rsid w:val="00931E03"/>
    <w:rsid w:val="00933761"/>
    <w:rsid w:val="00933FC9"/>
    <w:rsid w:val="009357C9"/>
    <w:rsid w:val="00935CE2"/>
    <w:rsid w:val="0093625E"/>
    <w:rsid w:val="009373A8"/>
    <w:rsid w:val="009414C6"/>
    <w:rsid w:val="009423B4"/>
    <w:rsid w:val="00943ADF"/>
    <w:rsid w:val="0094442F"/>
    <w:rsid w:val="00944A63"/>
    <w:rsid w:val="00944B56"/>
    <w:rsid w:val="009456C5"/>
    <w:rsid w:val="00945B56"/>
    <w:rsid w:val="00945D2C"/>
    <w:rsid w:val="00946D0E"/>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5099"/>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39D0"/>
    <w:rsid w:val="009D76DD"/>
    <w:rsid w:val="009E00DB"/>
    <w:rsid w:val="009E12C7"/>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108"/>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1B87"/>
    <w:rsid w:val="00A5329B"/>
    <w:rsid w:val="00A55A5B"/>
    <w:rsid w:val="00A564CA"/>
    <w:rsid w:val="00A566D8"/>
    <w:rsid w:val="00A62BEB"/>
    <w:rsid w:val="00A6497B"/>
    <w:rsid w:val="00A652C2"/>
    <w:rsid w:val="00A6624D"/>
    <w:rsid w:val="00A663A6"/>
    <w:rsid w:val="00A7023F"/>
    <w:rsid w:val="00A71260"/>
    <w:rsid w:val="00A7140A"/>
    <w:rsid w:val="00A74677"/>
    <w:rsid w:val="00A74B3C"/>
    <w:rsid w:val="00A74B9B"/>
    <w:rsid w:val="00A756B4"/>
    <w:rsid w:val="00A761DE"/>
    <w:rsid w:val="00A77191"/>
    <w:rsid w:val="00A80CAA"/>
    <w:rsid w:val="00A80F8E"/>
    <w:rsid w:val="00A81858"/>
    <w:rsid w:val="00A83483"/>
    <w:rsid w:val="00A83ECA"/>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6A0F"/>
    <w:rsid w:val="00AC738F"/>
    <w:rsid w:val="00AC74B6"/>
    <w:rsid w:val="00AC7FD8"/>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04F5"/>
    <w:rsid w:val="00B134F9"/>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3AE"/>
    <w:rsid w:val="00B75E12"/>
    <w:rsid w:val="00B76DE4"/>
    <w:rsid w:val="00B778D5"/>
    <w:rsid w:val="00B817C5"/>
    <w:rsid w:val="00B81823"/>
    <w:rsid w:val="00B8317E"/>
    <w:rsid w:val="00B87601"/>
    <w:rsid w:val="00B90141"/>
    <w:rsid w:val="00B920C0"/>
    <w:rsid w:val="00B92208"/>
    <w:rsid w:val="00B93078"/>
    <w:rsid w:val="00B943D8"/>
    <w:rsid w:val="00B967A1"/>
    <w:rsid w:val="00BA1AE3"/>
    <w:rsid w:val="00BA1D67"/>
    <w:rsid w:val="00BA2A49"/>
    <w:rsid w:val="00BA2B51"/>
    <w:rsid w:val="00BA312A"/>
    <w:rsid w:val="00BA3D05"/>
    <w:rsid w:val="00BA7F09"/>
    <w:rsid w:val="00BB0F04"/>
    <w:rsid w:val="00BB312B"/>
    <w:rsid w:val="00BB62DB"/>
    <w:rsid w:val="00BB6EB8"/>
    <w:rsid w:val="00BB7AEC"/>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096"/>
    <w:rsid w:val="00BF4387"/>
    <w:rsid w:val="00BF4429"/>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3D9A"/>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4AF4"/>
    <w:rsid w:val="00CD5837"/>
    <w:rsid w:val="00CD5EAB"/>
    <w:rsid w:val="00CD6858"/>
    <w:rsid w:val="00CD7CA5"/>
    <w:rsid w:val="00CE2326"/>
    <w:rsid w:val="00CE487A"/>
    <w:rsid w:val="00CE4D2D"/>
    <w:rsid w:val="00CE55B0"/>
    <w:rsid w:val="00CE6777"/>
    <w:rsid w:val="00CE769B"/>
    <w:rsid w:val="00CE7B5E"/>
    <w:rsid w:val="00CF03E6"/>
    <w:rsid w:val="00CF1DA9"/>
    <w:rsid w:val="00CF244A"/>
    <w:rsid w:val="00CF29E6"/>
    <w:rsid w:val="00CF41D8"/>
    <w:rsid w:val="00CF43E5"/>
    <w:rsid w:val="00CF76E6"/>
    <w:rsid w:val="00D01972"/>
    <w:rsid w:val="00D02CD4"/>
    <w:rsid w:val="00D02F1B"/>
    <w:rsid w:val="00D05154"/>
    <w:rsid w:val="00D055AC"/>
    <w:rsid w:val="00D05EA3"/>
    <w:rsid w:val="00D062D3"/>
    <w:rsid w:val="00D104F0"/>
    <w:rsid w:val="00D10BD2"/>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77FA5"/>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BDA"/>
    <w:rsid w:val="00DB7C01"/>
    <w:rsid w:val="00DB7EE3"/>
    <w:rsid w:val="00DC34AC"/>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E5746"/>
    <w:rsid w:val="00DF0021"/>
    <w:rsid w:val="00DF1391"/>
    <w:rsid w:val="00DF46DF"/>
    <w:rsid w:val="00DF53AA"/>
    <w:rsid w:val="00DF7C41"/>
    <w:rsid w:val="00E002CA"/>
    <w:rsid w:val="00E006C1"/>
    <w:rsid w:val="00E01365"/>
    <w:rsid w:val="00E022AF"/>
    <w:rsid w:val="00E0236B"/>
    <w:rsid w:val="00E03F71"/>
    <w:rsid w:val="00E043F3"/>
    <w:rsid w:val="00E0492C"/>
    <w:rsid w:val="00E06E53"/>
    <w:rsid w:val="00E0760B"/>
    <w:rsid w:val="00E11E30"/>
    <w:rsid w:val="00E12F0D"/>
    <w:rsid w:val="00E12FA3"/>
    <w:rsid w:val="00E15000"/>
    <w:rsid w:val="00E15060"/>
    <w:rsid w:val="00E15645"/>
    <w:rsid w:val="00E17320"/>
    <w:rsid w:val="00E20371"/>
    <w:rsid w:val="00E21145"/>
    <w:rsid w:val="00E2374C"/>
    <w:rsid w:val="00E24172"/>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270"/>
    <w:rsid w:val="00F30DA4"/>
    <w:rsid w:val="00F31A25"/>
    <w:rsid w:val="00F324DD"/>
    <w:rsid w:val="00F32C42"/>
    <w:rsid w:val="00F34497"/>
    <w:rsid w:val="00F35BF3"/>
    <w:rsid w:val="00F367E5"/>
    <w:rsid w:val="00F377E8"/>
    <w:rsid w:val="00F37852"/>
    <w:rsid w:val="00F4260B"/>
    <w:rsid w:val="00F4494A"/>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610"/>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C483770D-9116-486E-A8D8-E8E91AF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62">
      <w:bodyDiv w:val="1"/>
      <w:marLeft w:val="0"/>
      <w:marRight w:val="0"/>
      <w:marTop w:val="0"/>
      <w:marBottom w:val="0"/>
      <w:divBdr>
        <w:top w:val="none" w:sz="0" w:space="0" w:color="auto"/>
        <w:left w:val="none" w:sz="0" w:space="0" w:color="auto"/>
        <w:bottom w:val="none" w:sz="0" w:space="0" w:color="auto"/>
        <w:right w:val="none" w:sz="0" w:space="0" w:color="auto"/>
      </w:divBdr>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235</cp:revision>
  <cp:lastPrinted>2019-09-18T03:57:00Z</cp:lastPrinted>
  <dcterms:created xsi:type="dcterms:W3CDTF">2019-02-25T08:08:00Z</dcterms:created>
  <dcterms:modified xsi:type="dcterms:W3CDTF">2020-02-28T05:11:00Z</dcterms:modified>
</cp:coreProperties>
</file>