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616" w:rsidRPr="0019289A" w:rsidRDefault="00BD7616" w:rsidP="00D350B2">
      <w:pPr>
        <w:spacing w:after="0" w:line="240" w:lineRule="auto"/>
        <w:jc w:val="center"/>
        <w:rPr>
          <w:rFonts w:ascii="Arial" w:hAnsi="Arial" w:cs="Arial"/>
          <w:b/>
          <w:sz w:val="16"/>
          <w:szCs w:val="16"/>
        </w:rPr>
      </w:pPr>
    </w:p>
    <w:p w:rsidR="00507A77" w:rsidRPr="00F877A3" w:rsidRDefault="00710B50" w:rsidP="00D350B2">
      <w:pPr>
        <w:spacing w:after="0" w:line="240" w:lineRule="auto"/>
        <w:jc w:val="center"/>
        <w:rPr>
          <w:rFonts w:cstheme="minorHAnsi"/>
          <w:b/>
          <w:color w:val="000000" w:themeColor="text1"/>
          <w:sz w:val="28"/>
          <w:szCs w:val="24"/>
        </w:rPr>
      </w:pPr>
      <w:r w:rsidRPr="00710B50">
        <w:rPr>
          <w:rFonts w:cstheme="minorHAnsi"/>
          <w:b/>
          <w:color w:val="000000" w:themeColor="text1"/>
          <w:sz w:val="28"/>
          <w:szCs w:val="24"/>
        </w:rPr>
        <w:t>Role of accrediting bodies in promoting/regulating medical education in Pakistan</w:t>
      </w:r>
    </w:p>
    <w:p w:rsidR="00D54076" w:rsidRPr="0019289A" w:rsidRDefault="00D54076" w:rsidP="00D350B2">
      <w:pPr>
        <w:spacing w:after="0" w:line="240" w:lineRule="auto"/>
        <w:jc w:val="center"/>
        <w:rPr>
          <w:rFonts w:cstheme="minorHAnsi"/>
          <w:color w:val="000000" w:themeColor="text1"/>
          <w:sz w:val="16"/>
          <w:szCs w:val="16"/>
        </w:rPr>
      </w:pPr>
      <w:bookmarkStart w:id="0" w:name="_GoBack"/>
      <w:bookmarkEnd w:id="0"/>
    </w:p>
    <w:p w:rsidR="00BD7616" w:rsidRPr="00710B50" w:rsidRDefault="00C8336D" w:rsidP="00966537">
      <w:pPr>
        <w:pStyle w:val="BodyText"/>
        <w:jc w:val="center"/>
        <w:rPr>
          <w:rFonts w:cstheme="minorHAnsi"/>
          <w:noProof/>
          <w:color w:val="000000" w:themeColor="text1"/>
          <w:sz w:val="22"/>
        </w:rPr>
      </w:pPr>
      <w:r>
        <w:rPr>
          <w:rFonts w:cstheme="minorHAnsi"/>
          <w:noProof/>
          <w:color w:val="000000" w:themeColor="text1"/>
          <w:sz w:val="22"/>
        </w:rPr>
        <mc:AlternateContent>
          <mc:Choice Requires="wps">
            <w:drawing>
              <wp:anchor distT="4294967295" distB="4294967295" distL="0" distR="0" simplePos="0" relativeHeight="251658752" behindDoc="0" locked="0" layoutInCell="1" allowOverlap="1">
                <wp:simplePos x="0" y="0"/>
                <wp:positionH relativeFrom="margin">
                  <wp:posOffset>-19050</wp:posOffset>
                </wp:positionH>
                <wp:positionV relativeFrom="paragraph">
                  <wp:posOffset>349249</wp:posOffset>
                </wp:positionV>
                <wp:extent cx="6867525" cy="0"/>
                <wp:effectExtent l="0" t="0" r="28575" b="19050"/>
                <wp:wrapTopAndBottom/>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E8D4" id="Straight Connector 3" o:spid="_x0000_s1026" style="position:absolute;z-index:25165875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CaKgIAAE8EAAAOAAAAZHJzL2Uyb0RvYy54bWysVE2P2yAQvVfqf0C+Z/0RJ5u14qwqO+ll&#10;242U7Q8ggG1UDAhInKjqf++Ak2jTXqqqFzwww5s3Mw8vn0+9QEdmLFeyjNKHJEJMEkW5bMvo29tm&#10;soiQdVhSLJRkZXRmNnpeffywHHTBMtUpQZlBACJtMegy6pzTRRxb0rEe2welmQRno0yPHWxNG1OD&#10;B0DvRZwlyTwelKHaKMKshdN6dEargN80jLjXprHMIVFGwM2F1YR179d4tcRFa7DuOLnQwP/Aosdc&#10;QtIbVI0dRgfD/4DqOTHKqsY9ENXHqmk4YaEGqCZNfqtm12HNQi3QHKtvbbL/D5Z8PW4N4rSMZhGS&#10;uIcR7ZzBvO0cqpSU0EBl0NT3adC2gPBKbo2vlJzkTr8o8t0iqaoOy5YFvm9nDSCpvxHfXfEbqyHb&#10;fviiKMTgg1OhaafG9B4S2oFOYTbn22zYySECh/PF/HGWAUly9cW4uF7UxrrPTPXIG2UkuPRtwwU+&#10;vljnieDiGuKPpdpwIcLohUQDgE9nSbhgleDUO32YNe2+EgYdMYgnm6abLOgFwO7CPHKNbTfGBdco&#10;K6MOkoYsHcN0fbEd5mK0AUhInwhqBJ4Xa5TNj6fkab1YL/JJns3Xkzyp68mnTZVP5pv0cVZP66qq&#10;05+ec5oXHaeUSU/7KuE0/zuJXB7TKL6biG/9ie/RQyOB7PUbSIch+7mOCtkret6a6/BBtSH48sL8&#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HoXAJo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935311" w:rsidRPr="00935311">
        <w:t xml:space="preserve"> </w:t>
      </w:r>
      <w:r w:rsidR="00966537" w:rsidRPr="00966537">
        <w:rPr>
          <w:rFonts w:cstheme="minorHAnsi"/>
          <w:noProof/>
          <w:color w:val="000000" w:themeColor="text1"/>
          <w:sz w:val="22"/>
        </w:rPr>
        <w:t xml:space="preserve"> </w:t>
      </w:r>
      <w:r w:rsidR="00710B50">
        <w:rPr>
          <w:rFonts w:asciiTheme="minorHAnsi" w:eastAsia="Tahoma" w:hAnsiTheme="minorHAnsi" w:cstheme="minorHAnsi"/>
          <w:sz w:val="22"/>
          <w:highlight w:val="white"/>
        </w:rPr>
        <w:t>Khadija</w:t>
      </w:r>
      <w:r w:rsidR="00710B50" w:rsidRPr="00710B50">
        <w:rPr>
          <w:rFonts w:asciiTheme="minorHAnsi" w:eastAsia="Tahoma" w:hAnsiTheme="minorHAnsi" w:cstheme="minorHAnsi"/>
          <w:sz w:val="22"/>
          <w:highlight w:val="white"/>
        </w:rPr>
        <w:t xml:space="preserve"> Iqbal</w:t>
      </w:r>
    </w:p>
    <w:p w:rsidR="00966537" w:rsidRPr="0019289A" w:rsidRDefault="00966537" w:rsidP="00966537">
      <w:pPr>
        <w:pStyle w:val="BodyText"/>
        <w:jc w:val="center"/>
        <w:rPr>
          <w:rFonts w:cstheme="minorHAnsi"/>
          <w:color w:val="000000" w:themeColor="text1"/>
          <w:sz w:val="16"/>
          <w:szCs w:val="16"/>
        </w:rPr>
      </w:pPr>
    </w:p>
    <w:p w:rsidR="00710B50" w:rsidRPr="00710B50" w:rsidRDefault="00710B50" w:rsidP="00710B50">
      <w:pPr>
        <w:spacing w:after="0" w:line="240" w:lineRule="auto"/>
        <w:ind w:right="29"/>
        <w:jc w:val="both"/>
        <w:rPr>
          <w:rFonts w:eastAsia="Times New Roman" w:cstheme="minorHAnsi"/>
          <w:sz w:val="20"/>
          <w:szCs w:val="20"/>
          <w:lang w:eastAsia="en-GB"/>
        </w:rPr>
      </w:pPr>
      <w:r w:rsidRPr="00710B50">
        <w:rPr>
          <w:rFonts w:eastAsia="Times New Roman" w:cstheme="minorHAnsi"/>
          <w:sz w:val="20"/>
          <w:szCs w:val="20"/>
          <w:lang w:eastAsia="en-GB"/>
        </w:rPr>
        <w:t>Medical education has been under transformations over the past few decades. The old concepts have been replaced with new ideas. Health care system is no</w:t>
      </w:r>
      <w:r w:rsidR="00C0500A">
        <w:rPr>
          <w:rFonts w:eastAsia="Times New Roman" w:cstheme="minorHAnsi"/>
          <w:sz w:val="20"/>
          <w:szCs w:val="20"/>
          <w:lang w:eastAsia="en-GB"/>
        </w:rPr>
        <w:t>w targeted towards patient care</w:t>
      </w:r>
      <w:r w:rsidRPr="00C0500A">
        <w:rPr>
          <w:rFonts w:eastAsia="Times New Roman" w:cstheme="minorHAnsi"/>
          <w:sz w:val="20"/>
          <w:szCs w:val="20"/>
          <w:vertAlign w:val="superscript"/>
          <w:lang w:eastAsia="en-GB"/>
        </w:rPr>
        <w:t>1</w:t>
      </w:r>
      <w:r w:rsidRPr="00710B50">
        <w:rPr>
          <w:rFonts w:eastAsia="Times New Roman" w:cstheme="minorHAnsi"/>
          <w:sz w:val="20"/>
          <w:szCs w:val="20"/>
          <w:lang w:eastAsia="en-GB"/>
        </w:rPr>
        <w:t>. The curriculums are designed to target those outcomes which can help to achieve better diagnosis and management of the patients. The achievements of the patient outcomes is according to certain standards and guidelines which are nationally and internationally acceptable</w:t>
      </w:r>
      <w:r w:rsidRPr="00C0500A">
        <w:rPr>
          <w:rFonts w:eastAsia="Times New Roman" w:cstheme="minorHAnsi"/>
          <w:sz w:val="20"/>
          <w:szCs w:val="20"/>
          <w:vertAlign w:val="superscript"/>
          <w:lang w:eastAsia="en-GB"/>
        </w:rPr>
        <w:t>2</w:t>
      </w:r>
      <w:r w:rsidRPr="00710B50">
        <w:rPr>
          <w:rFonts w:eastAsia="Times New Roman" w:cstheme="minorHAnsi"/>
          <w:sz w:val="20"/>
          <w:szCs w:val="20"/>
          <w:lang w:eastAsia="en-GB"/>
        </w:rPr>
        <w:t>. Guidelines for the accreditation of basic medical education have been developed by the World Federation for Medical Education (WFME) along with the World Health. These guidelines ensure that the medical schools should deliver curriculum in an appropriate way to achieve those outcomes</w:t>
      </w:r>
      <w:r w:rsidRPr="00C0500A">
        <w:rPr>
          <w:rFonts w:eastAsia="Times New Roman" w:cstheme="minorHAnsi"/>
          <w:sz w:val="20"/>
          <w:szCs w:val="20"/>
          <w:vertAlign w:val="superscript"/>
          <w:lang w:eastAsia="en-GB"/>
        </w:rPr>
        <w:t>3</w:t>
      </w:r>
      <w:r w:rsidRPr="00710B50">
        <w:rPr>
          <w:rFonts w:eastAsia="Times New Roman" w:cstheme="minorHAnsi"/>
          <w:sz w:val="20"/>
          <w:szCs w:val="20"/>
          <w:lang w:eastAsia="en-GB"/>
        </w:rPr>
        <w:t xml:space="preserve">. </w:t>
      </w:r>
    </w:p>
    <w:p w:rsidR="00710B50" w:rsidRPr="00710B50" w:rsidRDefault="00710B50" w:rsidP="00710B50">
      <w:pPr>
        <w:spacing w:after="0" w:line="240" w:lineRule="auto"/>
        <w:ind w:right="29"/>
        <w:jc w:val="both"/>
        <w:rPr>
          <w:rFonts w:eastAsia="Times New Roman" w:cstheme="minorHAnsi"/>
          <w:sz w:val="20"/>
          <w:szCs w:val="20"/>
          <w:lang w:eastAsia="en-GB"/>
        </w:rPr>
      </w:pPr>
      <w:r w:rsidRPr="00710B50">
        <w:rPr>
          <w:rFonts w:eastAsia="Times New Roman" w:cstheme="minorHAnsi"/>
          <w:sz w:val="20"/>
          <w:szCs w:val="20"/>
          <w:lang w:eastAsia="en-GB"/>
        </w:rPr>
        <w:t>The accreditation process is not a single step process. Firstly the presence of accreditation body for a particular country is a mandatory requirement. Development of standards to achieve patient based outcomes is the next step. General Medical Council (GMC) , UK,  is one such example which grants accreditation to the medical schools when these fulfil certain standards. GMC has published the latest and recommendable guidelines in the form of Tomorrow’s doctor</w:t>
      </w:r>
      <w:r w:rsidRPr="00C0500A">
        <w:rPr>
          <w:rFonts w:eastAsia="Times New Roman" w:cstheme="minorHAnsi"/>
          <w:sz w:val="20"/>
          <w:szCs w:val="20"/>
          <w:vertAlign w:val="superscript"/>
          <w:lang w:eastAsia="en-GB"/>
        </w:rPr>
        <w:t>4</w:t>
      </w:r>
      <w:r w:rsidRPr="00710B50">
        <w:rPr>
          <w:rFonts w:eastAsia="Times New Roman" w:cstheme="minorHAnsi"/>
          <w:sz w:val="20"/>
          <w:szCs w:val="20"/>
          <w:lang w:eastAsia="en-GB"/>
        </w:rPr>
        <w:t>. The subject based curriculums were replaced with integrated outcomes which were desirable for the undergraduates. The empowerment given to GMC has led to dramatic changes in the curriculum in UK</w:t>
      </w:r>
      <w:r w:rsidRPr="00C0500A">
        <w:rPr>
          <w:rFonts w:eastAsia="Times New Roman" w:cstheme="minorHAnsi"/>
          <w:sz w:val="20"/>
          <w:szCs w:val="20"/>
          <w:vertAlign w:val="superscript"/>
          <w:lang w:eastAsia="en-GB"/>
        </w:rPr>
        <w:t>5</w:t>
      </w:r>
      <w:r w:rsidRPr="00710B50">
        <w:rPr>
          <w:rFonts w:eastAsia="Times New Roman" w:cstheme="minorHAnsi"/>
          <w:sz w:val="20"/>
          <w:szCs w:val="20"/>
          <w:lang w:eastAsia="en-GB"/>
        </w:rPr>
        <w:t>. Funding was provide to Liverpool and Glasgow universities to move from subject based curriculum to problem based learning</w:t>
      </w:r>
      <w:r w:rsidRPr="00C0500A">
        <w:rPr>
          <w:rFonts w:eastAsia="Times New Roman" w:cstheme="minorHAnsi"/>
          <w:sz w:val="20"/>
          <w:szCs w:val="20"/>
          <w:vertAlign w:val="superscript"/>
          <w:lang w:eastAsia="en-GB"/>
        </w:rPr>
        <w:t>6</w:t>
      </w:r>
      <w:r w:rsidRPr="00710B50">
        <w:rPr>
          <w:rFonts w:eastAsia="Times New Roman" w:cstheme="minorHAnsi"/>
          <w:sz w:val="20"/>
          <w:szCs w:val="20"/>
          <w:lang w:eastAsia="en-GB"/>
        </w:rPr>
        <w:t>. Annual monitoring by GMC ensures quality assurance in the process of transition of the curriculum. Australia is also following WFME guidelines to set up standards for the medical education</w:t>
      </w:r>
      <w:r w:rsidRPr="00C0500A">
        <w:rPr>
          <w:rFonts w:eastAsia="Times New Roman" w:cstheme="minorHAnsi"/>
          <w:sz w:val="20"/>
          <w:szCs w:val="20"/>
          <w:vertAlign w:val="superscript"/>
          <w:lang w:eastAsia="en-GB"/>
        </w:rPr>
        <w:t>7</w:t>
      </w:r>
      <w:r w:rsidRPr="00710B50">
        <w:rPr>
          <w:rFonts w:eastAsia="Times New Roman" w:cstheme="minorHAnsi"/>
          <w:sz w:val="20"/>
          <w:szCs w:val="20"/>
          <w:lang w:eastAsia="en-GB"/>
        </w:rPr>
        <w:t>.</w:t>
      </w:r>
    </w:p>
    <w:p w:rsidR="00710B50" w:rsidRPr="00710B50" w:rsidRDefault="00710B50" w:rsidP="00710B50">
      <w:pPr>
        <w:spacing w:after="0" w:line="240" w:lineRule="auto"/>
        <w:ind w:right="29"/>
        <w:jc w:val="both"/>
        <w:rPr>
          <w:rFonts w:eastAsia="Times New Roman" w:cstheme="minorHAnsi"/>
          <w:sz w:val="20"/>
          <w:szCs w:val="20"/>
          <w:lang w:eastAsia="en-GB"/>
        </w:rPr>
      </w:pPr>
      <w:r w:rsidRPr="00710B50">
        <w:rPr>
          <w:rFonts w:eastAsia="Times New Roman" w:cstheme="minorHAnsi"/>
          <w:sz w:val="20"/>
          <w:szCs w:val="20"/>
          <w:lang w:eastAsia="en-GB"/>
        </w:rPr>
        <w:t>In Pakistan PMDC is the official authority for the recognition and accreditation of the medical schools. Since 1962 Regulations have been formulated and revised many times to achieve desired quality education in Pakistan</w:t>
      </w:r>
      <w:r w:rsidRPr="00C0500A">
        <w:rPr>
          <w:rFonts w:eastAsia="Times New Roman" w:cstheme="minorHAnsi"/>
          <w:sz w:val="20"/>
          <w:szCs w:val="20"/>
          <w:vertAlign w:val="superscript"/>
          <w:lang w:eastAsia="en-GB"/>
        </w:rPr>
        <w:t>8</w:t>
      </w:r>
      <w:r w:rsidRPr="00710B50">
        <w:rPr>
          <w:rFonts w:eastAsia="Times New Roman" w:cstheme="minorHAnsi"/>
          <w:sz w:val="20"/>
          <w:szCs w:val="20"/>
          <w:lang w:eastAsia="en-GB"/>
        </w:rPr>
        <w:t>. The newly laid standards by the PMDC are very elaborate and meeting these standards ensuring the quality medical education is an uphill task. These have been categorized as essential standards and quality standards. These encompass the curriculum as well as assessment plus the logistic facilities provided to the faculty as well as the students for smooth running of the curriculum</w:t>
      </w:r>
      <w:r w:rsidRPr="00C0500A">
        <w:rPr>
          <w:rFonts w:eastAsia="Times New Roman" w:cstheme="minorHAnsi"/>
          <w:sz w:val="20"/>
          <w:szCs w:val="20"/>
          <w:vertAlign w:val="superscript"/>
          <w:lang w:eastAsia="en-GB"/>
        </w:rPr>
        <w:t>9</w:t>
      </w:r>
      <w:r w:rsidRPr="00710B50">
        <w:rPr>
          <w:rFonts w:eastAsia="Times New Roman" w:cstheme="minorHAnsi"/>
          <w:sz w:val="20"/>
          <w:szCs w:val="20"/>
          <w:lang w:eastAsia="en-GB"/>
        </w:rPr>
        <w:t xml:space="preserve">. </w:t>
      </w:r>
    </w:p>
    <w:p w:rsidR="00710B50" w:rsidRPr="00710B50" w:rsidRDefault="00710B50" w:rsidP="00710B50">
      <w:pPr>
        <w:spacing w:after="0" w:line="240" w:lineRule="auto"/>
        <w:ind w:right="29"/>
        <w:jc w:val="both"/>
        <w:rPr>
          <w:rFonts w:eastAsia="Times New Roman" w:cstheme="minorHAnsi"/>
          <w:sz w:val="20"/>
          <w:szCs w:val="20"/>
          <w:lang w:eastAsia="en-GB"/>
        </w:rPr>
      </w:pPr>
      <w:r w:rsidRPr="00710B50">
        <w:rPr>
          <w:rFonts w:eastAsia="Times New Roman" w:cstheme="minorHAnsi"/>
          <w:sz w:val="20"/>
          <w:szCs w:val="20"/>
          <w:lang w:eastAsia="en-GB"/>
        </w:rPr>
        <w:t>PMDC is facing many challenges for standardization of medical education in Pakistan. Formulation and powers of executive committee of PMDC are disputable and no one knows the limits to which the PMDC can alter the medical education systems</w:t>
      </w:r>
      <w:r w:rsidRPr="00E64D4F">
        <w:rPr>
          <w:rFonts w:eastAsia="Times New Roman" w:cstheme="minorHAnsi"/>
          <w:sz w:val="20"/>
          <w:szCs w:val="20"/>
          <w:vertAlign w:val="superscript"/>
          <w:lang w:eastAsia="en-GB"/>
        </w:rPr>
        <w:t>10</w:t>
      </w:r>
      <w:r w:rsidRPr="00710B50">
        <w:rPr>
          <w:rFonts w:eastAsia="Times New Roman" w:cstheme="minorHAnsi"/>
          <w:sz w:val="20"/>
          <w:szCs w:val="20"/>
          <w:lang w:eastAsia="en-GB"/>
        </w:rPr>
        <w:t>. The fact that most of our regulation come from the ministry of health and not from PMDC is a disturbing factor</w:t>
      </w:r>
      <w:r w:rsidR="00E64D4F" w:rsidRPr="00E64D4F">
        <w:rPr>
          <w:rFonts w:eastAsia="Times New Roman" w:cstheme="minorHAnsi"/>
          <w:sz w:val="20"/>
          <w:szCs w:val="20"/>
          <w:vertAlign w:val="superscript"/>
          <w:lang w:eastAsia="en-GB"/>
        </w:rPr>
        <w:t>11</w:t>
      </w:r>
      <w:r w:rsidRPr="00710B50">
        <w:rPr>
          <w:rFonts w:eastAsia="Times New Roman" w:cstheme="minorHAnsi"/>
          <w:sz w:val="20"/>
          <w:szCs w:val="20"/>
          <w:lang w:eastAsia="en-GB"/>
        </w:rPr>
        <w:t>. Most of the regulations need approval from the senate and ministry of health. So the autonomy of this accreditation body is hurt on many occasions. The main challenge for PMDC is that a vast majority of our graduates leave this country and go abroad for the sake of earning and specialization. They have to fulfil certain criteria in order to get certification for entry into US from the Educational Commission for Fo</w:t>
      </w:r>
      <w:r w:rsidR="00267CE1">
        <w:rPr>
          <w:rFonts w:eastAsia="Times New Roman" w:cstheme="minorHAnsi"/>
          <w:sz w:val="20"/>
          <w:szCs w:val="20"/>
          <w:lang w:eastAsia="en-GB"/>
        </w:rPr>
        <w:t>reign Medical Graduates (ECFMG)</w:t>
      </w:r>
      <w:r w:rsidRPr="00267CE1">
        <w:rPr>
          <w:rFonts w:eastAsia="Times New Roman" w:cstheme="minorHAnsi"/>
          <w:sz w:val="20"/>
          <w:szCs w:val="20"/>
          <w:vertAlign w:val="superscript"/>
          <w:lang w:eastAsia="en-GB"/>
        </w:rPr>
        <w:t>11</w:t>
      </w:r>
      <w:r w:rsidRPr="00710B50">
        <w:rPr>
          <w:rFonts w:eastAsia="Times New Roman" w:cstheme="minorHAnsi"/>
          <w:sz w:val="20"/>
          <w:szCs w:val="20"/>
          <w:lang w:eastAsia="en-GB"/>
        </w:rPr>
        <w:t>. ECFMG has announced that, after 2023, all applicants for certification will be required to have graduated from an accredited medical school, have to appear in PLAB in order to get job in UK</w:t>
      </w:r>
      <w:r w:rsidRPr="00267CE1">
        <w:rPr>
          <w:rFonts w:eastAsia="Times New Roman" w:cstheme="minorHAnsi"/>
          <w:sz w:val="20"/>
          <w:szCs w:val="20"/>
          <w:vertAlign w:val="superscript"/>
          <w:lang w:eastAsia="en-GB"/>
        </w:rPr>
        <w:t>3</w:t>
      </w:r>
      <w:r w:rsidRPr="00710B50">
        <w:rPr>
          <w:rFonts w:eastAsia="Times New Roman" w:cstheme="minorHAnsi"/>
          <w:sz w:val="20"/>
          <w:szCs w:val="20"/>
          <w:lang w:eastAsia="en-GB"/>
        </w:rPr>
        <w:t xml:space="preserve">. </w:t>
      </w:r>
    </w:p>
    <w:p w:rsidR="00710B50" w:rsidRPr="00710B50" w:rsidRDefault="00710B50" w:rsidP="00710B50">
      <w:pPr>
        <w:spacing w:after="0" w:line="240" w:lineRule="auto"/>
        <w:ind w:right="29"/>
        <w:jc w:val="both"/>
        <w:rPr>
          <w:rFonts w:eastAsia="Times New Roman" w:cstheme="minorHAnsi"/>
          <w:sz w:val="20"/>
          <w:szCs w:val="20"/>
          <w:lang w:eastAsia="en-GB"/>
        </w:rPr>
      </w:pPr>
      <w:r w:rsidRPr="00710B50">
        <w:rPr>
          <w:rFonts w:eastAsia="Times New Roman" w:cstheme="minorHAnsi"/>
          <w:sz w:val="20"/>
          <w:szCs w:val="20"/>
          <w:lang w:eastAsia="en-GB"/>
        </w:rPr>
        <w:t>The increasing number of recognition of private colleges is also putting a question mark on the credibility of PMDC. Government colleges once dominated but now the private colleges have outnumbered them. Although private medical colleges have opened the doors of health care and medical education for the far flung areas in Pakistan but quality of medical education as well as healthcare is not satisfactory. The number of private medical colleges is around hundred while number of Government medical colleges is less than fifty</w:t>
      </w:r>
      <w:r w:rsidRPr="00267CE1">
        <w:rPr>
          <w:rFonts w:eastAsia="Times New Roman" w:cstheme="minorHAnsi"/>
          <w:sz w:val="20"/>
          <w:szCs w:val="20"/>
          <w:vertAlign w:val="superscript"/>
          <w:lang w:eastAsia="en-GB"/>
        </w:rPr>
        <w:t>12</w:t>
      </w:r>
      <w:r w:rsidRPr="00710B50">
        <w:rPr>
          <w:rFonts w:eastAsia="Times New Roman" w:cstheme="minorHAnsi"/>
          <w:sz w:val="20"/>
          <w:szCs w:val="20"/>
          <w:lang w:eastAsia="en-GB"/>
        </w:rPr>
        <w:t>. In Bangladesh the number of medical colleges in private sector is more than public but India is now combating the situation and increasing seats in public sector. The association of business mind-sets and politics in medical colleges is a hurdle to set uniform standards for quality assurance for all the medical schools in the country</w:t>
      </w:r>
      <w:r w:rsidRPr="00267CE1">
        <w:rPr>
          <w:rFonts w:eastAsia="Times New Roman" w:cstheme="minorHAnsi"/>
          <w:sz w:val="20"/>
          <w:szCs w:val="20"/>
          <w:vertAlign w:val="superscript"/>
          <w:lang w:eastAsia="en-GB"/>
        </w:rPr>
        <w:t>13</w:t>
      </w:r>
      <w:r w:rsidRPr="00710B50">
        <w:rPr>
          <w:rFonts w:eastAsia="Times New Roman" w:cstheme="minorHAnsi"/>
          <w:sz w:val="20"/>
          <w:szCs w:val="20"/>
          <w:lang w:eastAsia="en-GB"/>
        </w:rPr>
        <w:t xml:space="preserve">. </w:t>
      </w:r>
    </w:p>
    <w:p w:rsidR="00710B50" w:rsidRPr="00710B50" w:rsidRDefault="00710B50" w:rsidP="00710B50">
      <w:pPr>
        <w:spacing w:after="0" w:line="240" w:lineRule="auto"/>
        <w:ind w:right="29"/>
        <w:jc w:val="both"/>
        <w:rPr>
          <w:rFonts w:eastAsia="Times New Roman" w:cstheme="minorHAnsi"/>
          <w:sz w:val="20"/>
          <w:szCs w:val="20"/>
          <w:lang w:eastAsia="en-GB"/>
        </w:rPr>
      </w:pPr>
      <w:r w:rsidRPr="00710B50">
        <w:rPr>
          <w:rFonts w:eastAsia="Times New Roman" w:cstheme="minorHAnsi"/>
          <w:sz w:val="20"/>
          <w:szCs w:val="20"/>
          <w:lang w:eastAsia="en-GB"/>
        </w:rPr>
        <w:t>The biggest role and responsibility of PMDC is changing the curriculum from traditional to an integrated one. The past few decades have witnessed numerous trends in transforming medical education including the development of educational frameworks, competency-based education and increased demands for compassion and care from the healthcare providers</w:t>
      </w:r>
      <w:r w:rsidRPr="00D00B8D">
        <w:rPr>
          <w:rFonts w:eastAsia="Times New Roman" w:cstheme="minorHAnsi"/>
          <w:sz w:val="20"/>
          <w:szCs w:val="20"/>
          <w:vertAlign w:val="superscript"/>
          <w:lang w:eastAsia="en-GB"/>
        </w:rPr>
        <w:t>14</w:t>
      </w:r>
      <w:r w:rsidRPr="00710B50">
        <w:rPr>
          <w:rFonts w:eastAsia="Times New Roman" w:cstheme="minorHAnsi"/>
          <w:sz w:val="20"/>
          <w:szCs w:val="20"/>
          <w:lang w:eastAsia="en-GB"/>
        </w:rPr>
        <w:t>. When we are talking about change in the curriculum we need to change the inherited traditional discipline based curriculum which has produced thousands of our ancestor doctors. The curriculums need to be modified according to the social needs of the community on a regular basis. The teaching and learning have to be linked with the assessment</w:t>
      </w:r>
      <w:r w:rsidRPr="00D00B8D">
        <w:rPr>
          <w:rFonts w:eastAsia="Times New Roman" w:cstheme="minorHAnsi"/>
          <w:sz w:val="20"/>
          <w:szCs w:val="20"/>
          <w:vertAlign w:val="superscript"/>
          <w:lang w:eastAsia="en-GB"/>
        </w:rPr>
        <w:t>6</w:t>
      </w:r>
      <w:r w:rsidRPr="00710B50">
        <w:rPr>
          <w:rFonts w:eastAsia="Times New Roman" w:cstheme="minorHAnsi"/>
          <w:sz w:val="20"/>
          <w:szCs w:val="20"/>
          <w:lang w:eastAsia="en-GB"/>
        </w:rPr>
        <w:t>. The PMDC has a crucial role in defining the parameters for the evaluation and assessment so as to match the level of our graduate with the international standards. Inclusion of ethics and professionalism, behavioural sciences and research in the curriculum is another emerging challenge for the PMDC</w:t>
      </w:r>
      <w:r w:rsidRPr="00D00B8D">
        <w:rPr>
          <w:rFonts w:eastAsia="Times New Roman" w:cstheme="minorHAnsi"/>
          <w:sz w:val="20"/>
          <w:szCs w:val="20"/>
          <w:vertAlign w:val="superscript"/>
          <w:lang w:eastAsia="en-GB"/>
        </w:rPr>
        <w:t>7</w:t>
      </w:r>
      <w:r w:rsidRPr="00710B50">
        <w:rPr>
          <w:rFonts w:eastAsia="Times New Roman" w:cstheme="minorHAnsi"/>
          <w:sz w:val="20"/>
          <w:szCs w:val="20"/>
          <w:lang w:eastAsia="en-GB"/>
        </w:rPr>
        <w:t>.</w:t>
      </w:r>
    </w:p>
    <w:p w:rsidR="00847E30" w:rsidRPr="00A964A6" w:rsidRDefault="00710B50" w:rsidP="0026158E">
      <w:pPr>
        <w:widowControl w:val="0"/>
        <w:spacing w:after="0" w:line="240" w:lineRule="auto"/>
        <w:ind w:right="29"/>
        <w:jc w:val="both"/>
        <w:rPr>
          <w:rFonts w:cstheme="minorHAnsi"/>
          <w:sz w:val="20"/>
          <w:szCs w:val="20"/>
        </w:rPr>
      </w:pPr>
      <w:r w:rsidRPr="00710B50">
        <w:rPr>
          <w:rFonts w:eastAsia="Times New Roman" w:cstheme="minorHAnsi"/>
          <w:sz w:val="20"/>
          <w:szCs w:val="20"/>
          <w:lang w:eastAsia="en-GB"/>
        </w:rPr>
        <w:t xml:space="preserve">The accreditation process is highly recommended to ensure quality standards for medical education. This role is well performed by the PMDC. Facilitation for </w:t>
      </w:r>
      <w:r w:rsidR="00D00B8D" w:rsidRPr="00710B50">
        <w:rPr>
          <w:rFonts w:eastAsia="Times New Roman" w:cstheme="minorHAnsi"/>
          <w:sz w:val="20"/>
          <w:szCs w:val="20"/>
          <w:lang w:eastAsia="en-GB"/>
        </w:rPr>
        <w:t>the provision</w:t>
      </w:r>
      <w:r w:rsidRPr="00710B50">
        <w:rPr>
          <w:rFonts w:eastAsia="Times New Roman" w:cstheme="minorHAnsi"/>
          <w:sz w:val="20"/>
          <w:szCs w:val="20"/>
          <w:lang w:eastAsia="en-GB"/>
        </w:rPr>
        <w:t xml:space="preserve"> of SOPs regarding transparent selection procedures, entrance examinations, centrally regulated curricula, self-evaluation and academic audits conducted by the institutions themselves, along with involvement of external examiners for national examinations before licensure are the highlighted things for ensuring quality standards. However for International accreditation WFME is working efficiently to ensure quality standards for medical education around the Globe. The working of WFME is strengthened by strategic partnership with WHO.</w:t>
      </w:r>
      <w:r w:rsidR="00847E30" w:rsidRPr="00A964A6">
        <w:rPr>
          <w:rFonts w:cstheme="minorHAnsi"/>
          <w:sz w:val="20"/>
          <w:szCs w:val="20"/>
        </w:rPr>
        <w:t xml:space="preserve"> </w:t>
      </w:r>
    </w:p>
    <w:p w:rsidR="00D54848" w:rsidRDefault="00ED605B" w:rsidP="0026158E">
      <w:pPr>
        <w:widowControl w:val="0"/>
        <w:spacing w:after="0" w:line="240" w:lineRule="auto"/>
        <w:jc w:val="both"/>
        <w:rPr>
          <w:rFonts w:eastAsia="Times New Roman" w:cstheme="minorHAnsi"/>
          <w:sz w:val="20"/>
          <w:szCs w:val="20"/>
          <w:lang w:eastAsia="en-GB"/>
        </w:rPr>
      </w:pPr>
      <w:r w:rsidRPr="00710B50">
        <w:rPr>
          <w:rFonts w:eastAsia="Times New Roman" w:cstheme="minorHAnsi"/>
          <w:sz w:val="20"/>
          <w:szCs w:val="20"/>
          <w:lang w:eastAsia="en-GB"/>
        </w:rPr>
        <w:t>The PMDC is a huge body in its own capacity knowing that it is the sole authority for regulating the medical colleges but an insight will show the limitations of this organization</w:t>
      </w:r>
      <w:r w:rsidRPr="00D00B8D">
        <w:rPr>
          <w:rFonts w:eastAsia="Times New Roman" w:cstheme="minorHAnsi"/>
          <w:sz w:val="20"/>
          <w:szCs w:val="20"/>
          <w:vertAlign w:val="superscript"/>
          <w:lang w:eastAsia="en-GB"/>
        </w:rPr>
        <w:t>4</w:t>
      </w:r>
      <w:r w:rsidRPr="00710B50">
        <w:rPr>
          <w:rFonts w:eastAsia="Times New Roman" w:cstheme="minorHAnsi"/>
          <w:sz w:val="20"/>
          <w:szCs w:val="20"/>
          <w:lang w:eastAsia="en-GB"/>
        </w:rPr>
        <w:t xml:space="preserve">. The government has to empower PMDC more than the existing status but the inclusion of more visionary leadership in this body is required to accomplish the task of accepting the challenge for training Tomorrows Doctor in </w:t>
      </w:r>
      <w:r w:rsidRPr="00710B50">
        <w:rPr>
          <w:rFonts w:eastAsia="Times New Roman" w:cstheme="minorHAnsi"/>
          <w:sz w:val="20"/>
          <w:szCs w:val="20"/>
          <w:lang w:eastAsia="en-GB"/>
        </w:rPr>
        <w:lastRenderedPageBreak/>
        <w:t>a conducive environment</w:t>
      </w:r>
      <w:r w:rsidRPr="00D00B8D">
        <w:rPr>
          <w:rFonts w:eastAsia="Times New Roman" w:cstheme="minorHAnsi"/>
          <w:sz w:val="20"/>
          <w:szCs w:val="20"/>
          <w:vertAlign w:val="superscript"/>
          <w:lang w:eastAsia="en-GB"/>
        </w:rPr>
        <w:t>15</w:t>
      </w:r>
      <w:r w:rsidRPr="00710B50">
        <w:rPr>
          <w:rFonts w:eastAsia="Times New Roman" w:cstheme="minorHAnsi"/>
          <w:sz w:val="20"/>
          <w:szCs w:val="20"/>
          <w:lang w:eastAsia="en-GB"/>
        </w:rPr>
        <w:t>.</w:t>
      </w:r>
    </w:p>
    <w:p w:rsidR="00ED605B" w:rsidRDefault="00ED605B" w:rsidP="0026158E">
      <w:pPr>
        <w:widowControl w:val="0"/>
        <w:spacing w:after="0" w:line="240" w:lineRule="auto"/>
        <w:jc w:val="both"/>
        <w:rPr>
          <w:rFonts w:cstheme="minorHAnsi"/>
          <w:b/>
          <w:sz w:val="20"/>
          <w:szCs w:val="20"/>
        </w:rPr>
      </w:pPr>
    </w:p>
    <w:p w:rsidR="00F07B5D" w:rsidRPr="00DD6DEF" w:rsidRDefault="00F07B5D" w:rsidP="0026158E">
      <w:pPr>
        <w:widowControl w:val="0"/>
        <w:spacing w:after="0" w:line="240" w:lineRule="auto"/>
        <w:jc w:val="both"/>
        <w:rPr>
          <w:rFonts w:cstheme="minorHAnsi"/>
          <w:b/>
          <w:sz w:val="20"/>
          <w:szCs w:val="20"/>
        </w:rPr>
      </w:pPr>
      <w:r w:rsidRPr="00DD6DEF">
        <w:rPr>
          <w:rFonts w:cstheme="minorHAnsi"/>
          <w:b/>
          <w:sz w:val="20"/>
          <w:szCs w:val="20"/>
        </w:rPr>
        <w:t>HOW TO CITE THIS:</w:t>
      </w:r>
    </w:p>
    <w:p w:rsidR="00966537" w:rsidRDefault="00710B50" w:rsidP="0026158E">
      <w:pPr>
        <w:widowControl w:val="0"/>
        <w:spacing w:after="0" w:line="240" w:lineRule="auto"/>
        <w:ind w:right="27"/>
        <w:jc w:val="both"/>
        <w:rPr>
          <w:rFonts w:cstheme="minorHAnsi"/>
          <w:noProof/>
          <w:color w:val="000000" w:themeColor="text1"/>
          <w:sz w:val="20"/>
          <w:szCs w:val="20"/>
        </w:rPr>
      </w:pPr>
      <w:r w:rsidRPr="00710B50">
        <w:rPr>
          <w:rFonts w:cstheme="minorHAnsi"/>
          <w:noProof/>
          <w:color w:val="000000" w:themeColor="text1"/>
          <w:sz w:val="20"/>
          <w:szCs w:val="20"/>
        </w:rPr>
        <w:t>Iqbal</w:t>
      </w:r>
      <w:r>
        <w:rPr>
          <w:rFonts w:cstheme="minorHAnsi"/>
          <w:noProof/>
          <w:color w:val="000000" w:themeColor="text1"/>
          <w:sz w:val="20"/>
          <w:szCs w:val="20"/>
        </w:rPr>
        <w:t xml:space="preserve"> K</w:t>
      </w:r>
      <w:r w:rsidR="00D54848" w:rsidRPr="00BF52F3">
        <w:rPr>
          <w:rFonts w:cstheme="minorHAnsi"/>
          <w:noProof/>
          <w:color w:val="000000" w:themeColor="text1"/>
          <w:sz w:val="20"/>
          <w:szCs w:val="20"/>
        </w:rPr>
        <w:t xml:space="preserve">. </w:t>
      </w:r>
      <w:r w:rsidR="009336C0" w:rsidRPr="009336C0">
        <w:rPr>
          <w:rFonts w:cstheme="minorHAnsi"/>
          <w:noProof/>
          <w:color w:val="000000" w:themeColor="text1"/>
          <w:sz w:val="20"/>
          <w:szCs w:val="20"/>
        </w:rPr>
        <w:t>Role of accrediting bodies in promoting/regulating medical education in Pakistan</w:t>
      </w:r>
      <w:r w:rsidR="00D54848" w:rsidRPr="00BF52F3">
        <w:rPr>
          <w:rFonts w:cstheme="minorHAnsi"/>
          <w:noProof/>
          <w:color w:val="000000" w:themeColor="text1"/>
          <w:sz w:val="20"/>
          <w:szCs w:val="20"/>
        </w:rPr>
        <w:t>. Isra Med J. 2019; 11(</w:t>
      </w:r>
      <w:r w:rsidR="009336C0">
        <w:rPr>
          <w:rFonts w:cstheme="minorHAnsi"/>
          <w:noProof/>
          <w:color w:val="000000" w:themeColor="text1"/>
          <w:sz w:val="20"/>
          <w:szCs w:val="20"/>
        </w:rPr>
        <w:t>4</w:t>
      </w:r>
      <w:r w:rsidR="00D54848" w:rsidRPr="00BF52F3">
        <w:rPr>
          <w:rFonts w:cstheme="minorHAnsi"/>
          <w:noProof/>
          <w:color w:val="000000" w:themeColor="text1"/>
          <w:sz w:val="20"/>
          <w:szCs w:val="20"/>
        </w:rPr>
        <w:t xml:space="preserve">): </w:t>
      </w:r>
      <w:r w:rsidR="00241118">
        <w:rPr>
          <w:rFonts w:cstheme="minorHAnsi"/>
          <w:noProof/>
          <w:color w:val="000000" w:themeColor="text1"/>
          <w:sz w:val="20"/>
          <w:szCs w:val="20"/>
        </w:rPr>
        <w:t>206</w:t>
      </w:r>
      <w:r w:rsidR="00D54848" w:rsidRPr="00BF52F3">
        <w:rPr>
          <w:rFonts w:cstheme="minorHAnsi"/>
          <w:noProof/>
          <w:color w:val="000000" w:themeColor="text1"/>
          <w:sz w:val="20"/>
          <w:szCs w:val="20"/>
        </w:rPr>
        <w:t>-</w:t>
      </w:r>
      <w:r w:rsidR="00241118">
        <w:rPr>
          <w:rFonts w:cstheme="minorHAnsi"/>
          <w:noProof/>
          <w:color w:val="000000" w:themeColor="text1"/>
          <w:sz w:val="20"/>
          <w:szCs w:val="20"/>
        </w:rPr>
        <w:t>207</w:t>
      </w:r>
      <w:r w:rsidR="00D54848" w:rsidRPr="00BF52F3">
        <w:rPr>
          <w:rFonts w:cstheme="minorHAnsi"/>
          <w:noProof/>
          <w:color w:val="000000" w:themeColor="text1"/>
          <w:sz w:val="20"/>
          <w:szCs w:val="20"/>
        </w:rPr>
        <w:t>.</w:t>
      </w:r>
    </w:p>
    <w:p w:rsidR="00D6066A" w:rsidRPr="00751051" w:rsidRDefault="00D6066A" w:rsidP="0026158E">
      <w:pPr>
        <w:widowControl w:val="0"/>
        <w:spacing w:after="0" w:line="240" w:lineRule="auto"/>
        <w:ind w:right="27"/>
        <w:jc w:val="both"/>
        <w:rPr>
          <w:sz w:val="20"/>
          <w:szCs w:val="20"/>
        </w:rPr>
      </w:pPr>
      <w:r>
        <w:rPr>
          <w:rFonts w:cstheme="minorHAnsi"/>
          <w:noProof/>
          <w:color w:val="000000" w:themeColor="text1"/>
          <w:sz w:val="20"/>
          <w:szCs w:val="20"/>
        </w:rPr>
        <mc:AlternateContent>
          <mc:Choice Requires="wps">
            <w:drawing>
              <wp:anchor distT="4294967295" distB="4294967295" distL="0" distR="0" simplePos="0" relativeHeight="251659776" behindDoc="0" locked="0" layoutInCell="1" allowOverlap="1" wp14:anchorId="6837AC66" wp14:editId="3ADDA15E">
                <wp:simplePos x="0" y="0"/>
                <wp:positionH relativeFrom="margin">
                  <wp:posOffset>-19050</wp:posOffset>
                </wp:positionH>
                <wp:positionV relativeFrom="paragraph">
                  <wp:posOffset>165100</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5B79C" id="Straight Connector 6" o:spid="_x0000_s1026" style="position:absolute;z-index:25165977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13pt" to="53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CANbjzeAAAACQEAAA8AAABkcnMvZG93bnJl&#10;di54bWxMj0FPwzAMhe9I/IfISNy2dBuMqms6ARISElwYXHbzGq+taJxSZ13HrycTBzhZ9nt6/l6+&#10;Hl2rBuql8WxgNk1AEZfeNlwZ+Hh/mqSgJCBbbD2TgRMJrIvLixwz64/8RsMmVCqGsGRooA6hy7SW&#10;siaHMvUdcdT2vncY4tpX2vZ4jOGu1fMkWWqHDccPNXb0WFP5uTk4AzfybflZ0sGe9i+v24cvPVvo&#10;wZjrq/F+BSrQGP7McMaP6FBEpp0/sBXVGpgsYpVgYL6M86wnd+ktqN3vRRe5/t+g+AEAAP//AwBQ&#10;SwECLQAUAAYACAAAACEAtoM4kv4AAADhAQAAEwAAAAAAAAAAAAAAAAAAAAAAW0NvbnRlbnRfVHlw&#10;ZXNdLnhtbFBLAQItABQABgAIAAAAIQA4/SH/1gAAAJQBAAALAAAAAAAAAAAAAAAAAC8BAABfcmVs&#10;cy8ucmVsc1BLAQItABQABgAIAAAAIQAX+Ib/KwIAAE8EAAAOAAAAAAAAAAAAAAAAAC4CAABkcnMv&#10;ZTJvRG9jLnhtbFBLAQItABQABgAIAAAAIQAgDW483gAAAAkBAAAPAAAAAAAAAAAAAAAAAIUEAABk&#10;cnMvZG93bnJldi54bWxQSwUGAAAAAAQABADzAAAAkAUAAAAA&#10;" strokecolor="#231f20" strokeweight=".5pt">
                <w10:wrap type="topAndBottom" anchorx="margin"/>
              </v:line>
            </w:pict>
          </mc:Fallback>
        </mc:AlternateContent>
      </w:r>
    </w:p>
    <w:p w:rsidR="008E353F" w:rsidRDefault="00C8336D" w:rsidP="0026158E">
      <w:pPr>
        <w:pStyle w:val="Normalverdan"/>
        <w:widowControl w:val="0"/>
        <w:spacing w:before="0" w:beforeAutospacing="0" w:after="0" w:afterAutospacing="0" w:line="240" w:lineRule="auto"/>
        <w:rPr>
          <w:rFonts w:asciiTheme="minorHAnsi" w:hAnsiTheme="minorHAnsi" w:cstheme="minorHAnsi"/>
          <w:b w:val="0"/>
          <w:sz w:val="18"/>
          <w:szCs w:val="20"/>
          <w:u w:val="none"/>
        </w:rPr>
      </w:pPr>
      <w:r>
        <w:rPr>
          <w:rFonts w:cstheme="minorHAnsi"/>
          <w:noProof/>
          <w:color w:val="000000" w:themeColor="text1"/>
          <w:sz w:val="18"/>
          <w:szCs w:val="20"/>
        </w:rPr>
        <mc:AlternateContent>
          <mc:Choice Requires="wps">
            <w:drawing>
              <wp:anchor distT="4294967295" distB="4294967295" distL="0" distR="0" simplePos="0" relativeHeight="251656704" behindDoc="0" locked="0" layoutInCell="1" allowOverlap="1" wp14:anchorId="02CCE12B" wp14:editId="08E6D2D1">
                <wp:simplePos x="0" y="0"/>
                <wp:positionH relativeFrom="margin">
                  <wp:posOffset>-19050</wp:posOffset>
                </wp:positionH>
                <wp:positionV relativeFrom="paragraph">
                  <wp:posOffset>468629</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7D239" id="Straight Connector 7" o:spid="_x0000_s1026" style="position:absolute;z-index:251656704;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6.9pt" to="539.2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BMkkNt0AAAAJAQAADwAAAGRycy9kb3ducmV2&#10;LnhtbEyPwU7DMAyG70i8Q2Qkbls6CqwqdSdAQkKCywYXblnjtRWNU5qs63h6PHGAo/1bv7+vWE2u&#10;UyMNofWMsJgnoIgrb1uuEd7fnmYZqBANW9N5JoQjBViV52eFya0/8JrGTayVlHDIDUITY59rHaqG&#10;nAlz3xNLtvODM1HGodZ2MAcpd52+SpJb7UzL8qExPT02VH1u9g7hOnxbfg7ZaI+7l9ePhy+9SPWI&#10;eHkx3d+BijTFv2M44Qs6lMK09Xu2QXUIs1RUIsIyFYNTniyzG1Db340uC/3foPwBAAD//wMAUEsB&#10;Ai0AFAAGAAgAAAAhALaDOJL+AAAA4QEAABMAAAAAAAAAAAAAAAAAAAAAAFtDb250ZW50X1R5cGVz&#10;XS54bWxQSwECLQAUAAYACAAAACEAOP0h/9YAAACUAQAACwAAAAAAAAAAAAAAAAAvAQAAX3JlbHMv&#10;LnJlbHNQSwECLQAUAAYACAAAACEAsvFSiioCAABPBAAADgAAAAAAAAAAAAAAAAAuAgAAZHJzL2Uy&#10;b0RvYy54bWxQSwECLQAUAAYACAAAACEABMkkNt0AAAAJAQAADwAAAAAAAAAAAAAAAACEBAAAZHJz&#10;L2Rvd25yZXYueG1sUEsFBgAAAAAEAAQA8wAAAI4FAAAAAA==&#10;" strokecolor="#231f20" strokeweight=".5pt">
                <w10:wrap type="topAndBottom" anchorx="margin"/>
              </v:line>
            </w:pict>
          </mc:Fallback>
        </mc:AlternateContent>
      </w:r>
      <w:r w:rsidR="006B53A8" w:rsidRPr="00EA7B7C">
        <w:rPr>
          <w:rFonts w:asciiTheme="minorHAnsi" w:hAnsiTheme="minorHAnsi" w:cstheme="minorHAnsi"/>
          <w:b w:val="0"/>
          <w:sz w:val="18"/>
          <w:szCs w:val="20"/>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rsidR="00935311" w:rsidRDefault="00935311" w:rsidP="0026158E">
      <w:pPr>
        <w:pStyle w:val="Normalverdan"/>
        <w:widowControl w:val="0"/>
        <w:spacing w:before="0" w:beforeAutospacing="0" w:after="0" w:afterAutospacing="0" w:line="240" w:lineRule="auto"/>
        <w:rPr>
          <w:rFonts w:asciiTheme="minorHAnsi" w:hAnsiTheme="minorHAnsi" w:cstheme="minorHAnsi"/>
          <w:b w:val="0"/>
          <w:sz w:val="18"/>
          <w:szCs w:val="20"/>
          <w:u w:val="none"/>
        </w:rPr>
        <w:sectPr w:rsidR="00935311" w:rsidSect="00A46CC1">
          <w:headerReference w:type="default" r:id="rId8"/>
          <w:footerReference w:type="default" r:id="rId9"/>
          <w:headerReference w:type="first" r:id="rId10"/>
          <w:footerReference w:type="first" r:id="rId11"/>
          <w:pgSz w:w="12240" w:h="15840" w:code="1"/>
          <w:pgMar w:top="1080" w:right="720" w:bottom="720" w:left="720" w:header="547" w:footer="360" w:gutter="0"/>
          <w:pgNumType w:start="206"/>
          <w:cols w:space="720"/>
          <w:titlePg/>
          <w:docGrid w:linePitch="360"/>
        </w:sectPr>
      </w:pPr>
    </w:p>
    <w:p w:rsidR="008E353F" w:rsidRPr="0019289A" w:rsidRDefault="008E353F" w:rsidP="00D350B2">
      <w:pPr>
        <w:pStyle w:val="Normalverdan"/>
        <w:spacing w:before="0" w:beforeAutospacing="0" w:after="0" w:afterAutospacing="0" w:line="240" w:lineRule="auto"/>
        <w:rPr>
          <w:rFonts w:asciiTheme="minorHAnsi" w:hAnsiTheme="minorHAnsi" w:cstheme="minorHAnsi"/>
          <w:b w:val="0"/>
          <w:sz w:val="16"/>
          <w:szCs w:val="16"/>
          <w:u w:val="none"/>
        </w:rPr>
      </w:pPr>
    </w:p>
    <w:sectPr w:rsidR="008E353F" w:rsidRPr="0019289A" w:rsidSect="00935311">
      <w:headerReference w:type="default" r:id="rId12"/>
      <w:type w:val="continuous"/>
      <w:pgSz w:w="12240" w:h="15840" w:code="1"/>
      <w:pgMar w:top="1080" w:right="720" w:bottom="720" w:left="720" w:header="547" w:footer="36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411" w:rsidRDefault="00F00411" w:rsidP="00332CAE">
      <w:pPr>
        <w:spacing w:after="0" w:line="240" w:lineRule="auto"/>
      </w:pPr>
      <w:r>
        <w:separator/>
      </w:r>
    </w:p>
  </w:endnote>
  <w:endnote w:type="continuationSeparator" w:id="0">
    <w:p w:rsidR="00F00411" w:rsidRDefault="00F00411"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45" w:rsidRPr="00276398" w:rsidRDefault="00A05EC6" w:rsidP="00A05EC6">
    <w:pPr>
      <w:pStyle w:val="Footer"/>
      <w:tabs>
        <w:tab w:val="left" w:pos="4980"/>
        <w:tab w:val="center" w:pos="5400"/>
      </w:tabs>
      <w:jc w:val="center"/>
      <w:rPr>
        <w:rFonts w:ascii="Arial" w:hAnsi="Arial" w:cs="Arial"/>
      </w:rPr>
    </w:pPr>
    <w:r>
      <w:rPr>
        <w:rFonts w:ascii="Arial" w:hAnsi="Arial" w:cs="Arial"/>
      </w:rPr>
      <w:tab/>
    </w:r>
    <w:r w:rsidRPr="00A05EC6">
      <w:rPr>
        <w:rFonts w:ascii="Arial" w:hAnsi="Arial" w:cs="Arial"/>
      </w:rPr>
      <w:fldChar w:fldCharType="begin"/>
    </w:r>
    <w:r w:rsidRPr="00A05EC6">
      <w:rPr>
        <w:rFonts w:ascii="Arial" w:hAnsi="Arial" w:cs="Arial"/>
      </w:rPr>
      <w:instrText xml:space="preserve"> PAGE   \* MERGEFORMAT </w:instrText>
    </w:r>
    <w:r w:rsidRPr="00A05EC6">
      <w:rPr>
        <w:rFonts w:ascii="Arial" w:hAnsi="Arial" w:cs="Arial"/>
      </w:rPr>
      <w:fldChar w:fldCharType="separate"/>
    </w:r>
    <w:r w:rsidR="00C61337">
      <w:rPr>
        <w:rFonts w:ascii="Arial" w:hAnsi="Arial" w:cs="Arial"/>
        <w:noProof/>
      </w:rPr>
      <w:t>207</w:t>
    </w:r>
    <w:r w:rsidRPr="00A05EC6">
      <w:rPr>
        <w:rFonts w:ascii="Arial" w:hAnsi="Arial" w:cs="Arial"/>
        <w:noProof/>
      </w:rPr>
      <w:fldChar w:fldCharType="end"/>
    </w:r>
    <w:r w:rsidR="007153B8">
      <w:rPr>
        <w:rFonts w:ascii="Arial" w:hAnsi="Arial" w:cs="Arial"/>
      </w:rPr>
      <w:tab/>
    </w:r>
    <w:r w:rsidR="007153B8">
      <w:rPr>
        <w:rFonts w:ascii="Arial" w:hAnsi="Arial" w:cs="Arial"/>
      </w:rPr>
      <w:tab/>
    </w:r>
    <w:r w:rsidR="007153B8">
      <w:rPr>
        <w:rFonts w:ascii="Arial" w:hAnsi="Arial" w:cs="Arial"/>
      </w:rPr>
      <w:tab/>
    </w:r>
    <w:r w:rsidR="00276398">
      <w:rPr>
        <w:rFonts w:ascii="Arial" w:hAnsi="Arial" w:cs="Arial"/>
        <w:noProof/>
        <w:sz w:val="2"/>
      </w:rPr>
      <mc:AlternateContent>
        <mc:Choice Requires="wpg">
          <w:drawing>
            <wp:anchor distT="0" distB="0" distL="114300" distR="114300" simplePos="0" relativeHeight="251664384" behindDoc="0" locked="0" layoutInCell="1" allowOverlap="1" wp14:anchorId="1502B870" wp14:editId="246A5F8E">
              <wp:simplePos x="0" y="0"/>
              <wp:positionH relativeFrom="margin">
                <wp:posOffset>-238125</wp:posOffset>
              </wp:positionH>
              <wp:positionV relativeFrom="paragraph">
                <wp:posOffset>-123825</wp:posOffset>
              </wp:positionV>
              <wp:extent cx="7321550" cy="6350"/>
              <wp:effectExtent l="0" t="0" r="12700" b="1270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5"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CC486" id="Group 8" o:spid="_x0000_s1026" style="position:absolute;margin-left:-18.75pt;margin-top:-9.75pt;width:576.5pt;height:.5pt;z-index:25166438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U7gAIAAJMFAAAOAAAAZHJzL2Uyb0RvYy54bWykVF1v2yAUfZ+0/4D8njo4H02tOtUUJ33p&#10;tkrtfgABbKPZgIDEiab9913ASZv2YVP3gi++X+eeA9zeHboW7bmxQskiwVfjBHFJFROyLpIfz5vR&#10;IkHWEclIqyQvkiO3yd3y86fbXuc8U41qGTcIikib97pIGud0nqaWNrwj9kppLsFZKdMRB1tTp8yQ&#10;Hqp3bZqNx/O0V4Zpoyi3Fv6W0ZksQ/2q4tR9ryrLHWqLBLC5sJqwbv2aLm9JXhuiG0EHGOQDKDoi&#10;JDQ9lyqJI2hnxLtSnaBGWVW5K6q6VFWVoDzMANPg8Ztp7o3a6TBLnfe1PtME1L7h6cNl6bf9o0GC&#10;FQkIJUkHEoWuaOGp6XWdQ8S90U/60cT5wHxQ9KcFd/rW7/d1DEbb/qtiUI7snArUHCrT+RIwNDoE&#10;BY5nBfjBIQo/rycZns1AKAq++QSsIBBtQMV3SbRZD2kYzyZDEg4pKcljuwBxgOTngVNmX4i0/0fk&#10;U0M0D/pYT9NAJJ6dmHwQkqMsEhkiVjKySA9yYBFJtWqIrHmo9XzUwBj2GQD8VYrfWJDgr6xCb2Bu&#10;Fmk7sQr0ZAM9l+yQXBvr7rnqkDeKpAXEQSyyf7DOw3gJ8dpJtRFtGzRpJeoHjbzHqlYw7wwbU29X&#10;rUF7Atcum+ANtI/FLsJ8z5LYJsYFVwQO516y0KXhhK0H2xHRRhtQtdI3ggkB52DFC/frZnyzXqwX&#10;09E0m69H03FZjr5sVtPRfIOvZ+WkXK1K/NsPiad5Ixjj0sM+XX48/bczMTxD8dqer/+Zn/SyeiAS&#10;wJ6+AXSQ2KsaD+ZWseOj8TQNxzRY4eaHtOGV8k/L632IenlLl38AAAD//wMAUEsDBBQABgAIAAAA&#10;IQAK7GKA4AAAAAwBAAAPAAAAZHJzL2Rvd25yZXYueG1sTI9BS8NAEIXvgv9hGcFbu1lLtI3ZlFLU&#10;UxFsBeltm0yT0OxsyG6T9N87OentzbzHm2/S9Wgb0WPna0ca1DwCgZS7oqZSw/fhfbYE4YOhwjSO&#10;UMMNPayz+7vUJIUb6Av7fSgFl5BPjIYqhDaR0ucVWuPnrkVi7+w6awKPXSmLzgxcbhv5FEXP0pqa&#10;+EJlWtxWmF/2V6vhYzDDZqHe+t3lvL0dD/Hnz06h1o8P4+YVRMAx/IVhwmd0yJjp5K5UeNFomC1e&#10;Yo6yUCsWU0KpmNVpWi1jkFkq/z+R/QIAAP//AwBQSwECLQAUAAYACAAAACEAtoM4kv4AAADhAQAA&#10;EwAAAAAAAAAAAAAAAAAAAAAAW0NvbnRlbnRfVHlwZXNdLnhtbFBLAQItABQABgAIAAAAIQA4/SH/&#10;1gAAAJQBAAALAAAAAAAAAAAAAAAAAC8BAABfcmVscy8ucmVsc1BLAQItABQABgAIAAAAIQB3KAU7&#10;gAIAAJMFAAAOAAAAAAAAAAAAAAAAAC4CAABkcnMvZTJvRG9jLnhtbFBLAQItABQABgAIAAAAIQAK&#10;7GKA4AAAAAw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7oiMMAAADbAAAADwAAAGRycy9kb3ducmV2LnhtbERPzWrCQBC+C32HZQpeRDetWEp0E0qh&#10;UDyoNX2AMTtNQndnY3Y10afvFgRv8/H9ziofrBFn6nzjWMHTLAFBXDrdcKXgu/iYvoLwAVmjcUwK&#10;LuQhzx5GK0y16/mLzvtQiRjCPkUFdQhtKqUva7LoZ64ljtyP6yyGCLtK6g77GG6NfE6SF2mx4dhQ&#10;Y0vvNZW/+5NVUBwnwey2a9MX28NcHo6b+fW0UWr8OLwtQQQawl18c3/qOH8B/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e6IjDAAAA2wAAAA8AAAAAAAAAAAAA&#10;AAAAoQIAAGRycy9kb3ducmV2LnhtbFBLBQYAAAAABAAEAPkAAACRAwAAAAA=&#10;" strokecolor="#231f20" strokeweight=".5pt"/>
              <w10:wrap type="topAndBottom"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A3" w:rsidRPr="00276398" w:rsidRDefault="00A46CC1" w:rsidP="00276398">
    <w:pPr>
      <w:pStyle w:val="Footer"/>
      <w:jc w:val="center"/>
      <w:rPr>
        <w:rFonts w:ascii="Arial" w:hAnsi="Arial" w:cs="Arial"/>
      </w:rPr>
    </w:pPr>
    <w:r w:rsidRPr="00A46CC1">
      <w:rPr>
        <w:rFonts w:ascii="Arial" w:hAnsi="Arial" w:cs="Arial"/>
      </w:rPr>
      <w:fldChar w:fldCharType="begin"/>
    </w:r>
    <w:r w:rsidRPr="00A46CC1">
      <w:rPr>
        <w:rFonts w:ascii="Arial" w:hAnsi="Arial" w:cs="Arial"/>
      </w:rPr>
      <w:instrText xml:space="preserve"> PAGE   \* MERGEFORMAT </w:instrText>
    </w:r>
    <w:r w:rsidRPr="00A46CC1">
      <w:rPr>
        <w:rFonts w:ascii="Arial" w:hAnsi="Arial" w:cs="Arial"/>
      </w:rPr>
      <w:fldChar w:fldCharType="separate"/>
    </w:r>
    <w:r w:rsidR="00C61337">
      <w:rPr>
        <w:rFonts w:ascii="Arial" w:hAnsi="Arial" w:cs="Arial"/>
        <w:noProof/>
      </w:rPr>
      <w:t>206</w:t>
    </w:r>
    <w:r w:rsidRPr="00A46CC1">
      <w:rPr>
        <w:rFonts w:ascii="Arial" w:hAnsi="Arial" w:cs="Arial"/>
        <w:noProof/>
      </w:rPr>
      <w:fldChar w:fldCharType="end"/>
    </w:r>
    <w:r w:rsidR="00276398">
      <w:rPr>
        <w:rFonts w:ascii="Arial" w:hAnsi="Arial" w:cs="Arial"/>
        <w:noProof/>
        <w:sz w:val="2"/>
      </w:rPr>
      <mc:AlternateContent>
        <mc:Choice Requires="wpg">
          <w:drawing>
            <wp:anchor distT="0" distB="0" distL="114300" distR="114300" simplePos="0" relativeHeight="251662336" behindDoc="0" locked="0" layoutInCell="1" allowOverlap="1" wp14:anchorId="6F1ACC9D" wp14:editId="72289D17">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2EA2C1" id="Group 9" o:spid="_x0000_s1026" style="position:absolute;margin-left:-18.75pt;margin-top:-9.75pt;width:576.5pt;height:.5pt;z-index:251662336;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411" w:rsidRDefault="00F00411" w:rsidP="00332CAE">
      <w:pPr>
        <w:spacing w:after="0" w:line="240" w:lineRule="auto"/>
      </w:pPr>
      <w:r>
        <w:separator/>
      </w:r>
    </w:p>
  </w:footnote>
  <w:footnote w:type="continuationSeparator" w:id="0">
    <w:p w:rsidR="00F00411" w:rsidRDefault="00F00411"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45" w:rsidRPr="0019289A" w:rsidRDefault="00C8336D" w:rsidP="00DE2210">
    <w:pPr>
      <w:tabs>
        <w:tab w:val="left" w:pos="5030"/>
      </w:tabs>
      <w:spacing w:before="69" w:after="7"/>
      <w:rPr>
        <w:rFonts w:ascii="Arial"/>
        <w:sz w:val="18"/>
      </w:rPr>
    </w:pPr>
    <w:r w:rsidRPr="0019289A">
      <w:rPr>
        <w:rFonts w:ascii="Arial"/>
        <w:noProof/>
        <w:sz w:val="18"/>
        <w:szCs w:val="18"/>
      </w:rPr>
      <mc:AlternateContent>
        <mc:Choice Requires="wpg">
          <w:drawing>
            <wp:anchor distT="0" distB="0" distL="114300" distR="114300" simplePos="0" relativeHeight="251654656" behindDoc="0" locked="0" layoutInCell="1" allowOverlap="1" wp14:anchorId="41E30F61" wp14:editId="3ED1E31D">
              <wp:simplePos x="0" y="0"/>
              <wp:positionH relativeFrom="margin">
                <wp:align>center</wp:align>
              </wp:positionH>
              <wp:positionV relativeFrom="paragraph">
                <wp:posOffset>245745</wp:posOffset>
              </wp:positionV>
              <wp:extent cx="7321550" cy="6350"/>
              <wp:effectExtent l="0" t="0" r="12700" b="12700"/>
              <wp:wrapTopAndBottom/>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4"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DC601" id="Group 1" o:spid="_x0000_s1026" style="position:absolute;margin-left:0;margin-top:19.35pt;width:576.5pt;height:.5pt;z-index:251654656;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kdxgQIAAJIFAAAOAAAAZHJzL2Uyb0RvYy54bWykVNtu2zAMfR+wfxD8njp2nDQ16hRDnPSl&#10;2wq0+wBFki+YLQmSGicY9u+jKCe9PWzoXmTKpMjDc0Rd3xz6juyFsa2SRZRcTCMiJFO8lXUR/Xjc&#10;TpYRsY5KTjslRREdhY1uVp8/XQ86F6lqVMeFIZBE2nzQRdQ4p/M4tqwRPbUXSgsJzkqZnjrYmjrm&#10;hg6Qve/idDpdxIMyXBvFhLXwtwzOaIX5q0ow972qrHCkKyLA5nA1uO78Gq+uaV4bqpuWjTDoB1D0&#10;tJVQ9JyqpI6SJ9O+S9W3zCirKnfBVB+rqmqZwB6gm2T6pptbo5409lLnQ63PNAG1b3j6cFr2bX9v&#10;SMuLaBYRSXuQCKuSxFMz6DqHiFujH/S9Cf2BeafYTwvu+K3f7+sQTHbDV8UhHX1yCqk5VKb3KaBp&#10;ckAFjmcFxMERBj8vZ2kyn4NQDHyLGVgoEGtAxXeHWLMZjyXJfDYeSvBITPNQDiGOkHw/cMvsM5H2&#10;/4h8aKgWqI/1NI1EZici71opSBp4xIC1DCSygxxJJFKtGyprgakejxoIQ+YB94sjfmNBgb+SOo8I&#10;EDcPrJ1IBXbSkZ3X5NBcG+tuheqJN4qoA8SoFd3fWecVfg7x0km1bbsOJekkGUaJvMeqruXeiRtT&#10;79adIXsKU5fOki2UD8lehfmaJbVNiENXAA7XXnKs0gjKN6PtaNsFG1B10heCDgHnaIV5+3U1vdos&#10;N8tskqWLzSSbluXky3adTRbb5HJezsr1ukx++yaTLG9azoX0sE+zn2T/diXGVyhM7Xn6z/zEr7Mj&#10;kQD29EXQKLFXNdzLneLHe+NpGm8pWjj4eGx8pPzL8nKPUc9P6eoP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HN5HcYEC&#10;AACS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ucOsQAAADaAAAADwAAAGRycy9kb3ducmV2LnhtbESP0WrCQBRE3wv+w3KFvpS6UYtI6ioi&#10;CNIHrcYPuGavSXD3bsyuJu3Xu0Khj8PMnGFmi84acafGV44VDAcJCOLc6YoLBcds/T4F4QOyRuOY&#10;FPyQh8W89zLDVLuW93Q/hEJECPsUFZQh1KmUPi/Joh+4mjh6Z9dYDFE2hdQNthFujRwlyURarDgu&#10;lFjTqqT8crhZBdn1LZjv3Zdps91pLE/X7fj3tlXqtd8tP0EE6sJ/+K+90Qo+4Hkl3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5w6xAAAANoAAAAPAAAAAAAAAAAA&#10;AAAAAKECAABkcnMvZG93bnJldi54bWxQSwUGAAAAAAQABAD5AAAAkgMAAAAA&#10;" strokecolor="#231f20" strokeweight=".5pt"/>
              <w10:wrap type="topAndBottom" anchorx="margin"/>
            </v:group>
          </w:pict>
        </mc:Fallback>
      </mc:AlternateContent>
    </w:r>
    <w:r w:rsidR="00040996" w:rsidRPr="00040996">
      <w:t xml:space="preserve"> </w:t>
    </w:r>
    <w:r w:rsidR="00040996" w:rsidRPr="00040996">
      <w:rPr>
        <w:rFonts w:ascii="Arial"/>
        <w:noProof/>
        <w:sz w:val="18"/>
        <w:szCs w:val="18"/>
      </w:rPr>
      <w:t>Khadija Iqbal</w:t>
    </w:r>
    <w:r w:rsidR="00935311" w:rsidRPr="0019289A">
      <w:rPr>
        <w:rFonts w:ascii="Arial"/>
        <w:noProof/>
        <w:sz w:val="14"/>
        <w:szCs w:val="18"/>
      </w:rPr>
      <w:t xml:space="preserve"> </w:t>
    </w:r>
    <w:r w:rsidR="00935311" w:rsidRPr="0019289A">
      <w:rPr>
        <w:rFonts w:ascii="Arial"/>
        <w:color w:val="231F20"/>
        <w:position w:val="-3"/>
      </w:rPr>
      <w:t xml:space="preserve"> </w:t>
    </w:r>
    <w:r w:rsidR="00935311" w:rsidRPr="0019289A">
      <w:rPr>
        <w:rFonts w:ascii="Arial"/>
        <w:b/>
        <w:color w:val="231F20"/>
        <w:sz w:val="14"/>
      </w:rPr>
      <w:t xml:space="preserve">                          </w:t>
    </w:r>
    <w:r w:rsidR="00935311" w:rsidRPr="0019289A">
      <w:rPr>
        <w:rFonts w:ascii="Arial"/>
        <w:b/>
        <w:color w:val="231F20"/>
        <w:sz w:val="18"/>
      </w:rPr>
      <w:t xml:space="preserve">       </w:t>
    </w:r>
    <w:r w:rsidR="006E77B1" w:rsidRPr="0019289A">
      <w:rPr>
        <w:rFonts w:ascii="Arial"/>
        <w:b/>
        <w:color w:val="231F20"/>
        <w:sz w:val="18"/>
      </w:rPr>
      <w:tab/>
    </w:r>
    <w:r w:rsidR="006E77B1" w:rsidRPr="0019289A">
      <w:rPr>
        <w:rFonts w:ascii="Arial"/>
        <w:b/>
        <w:color w:val="231F20"/>
        <w:sz w:val="18"/>
      </w:rPr>
      <w:tab/>
    </w:r>
    <w:r w:rsidR="00403FF1" w:rsidRPr="0019289A">
      <w:rPr>
        <w:rFonts w:ascii="Arial"/>
        <w:b/>
        <w:color w:val="231F20"/>
        <w:sz w:val="18"/>
      </w:rPr>
      <w:t xml:space="preserve">    </w:t>
    </w:r>
    <w:r w:rsidR="00F760AB">
      <w:rPr>
        <w:rFonts w:ascii="Arial"/>
        <w:b/>
        <w:color w:val="231F20"/>
        <w:sz w:val="18"/>
      </w:rPr>
      <w:t xml:space="preserve"> </w:t>
    </w:r>
    <w:r w:rsidR="00403FF1" w:rsidRPr="0019289A">
      <w:rPr>
        <w:rFonts w:ascii="Arial"/>
        <w:b/>
        <w:color w:val="231F20"/>
        <w:sz w:val="18"/>
      </w:rPr>
      <w:t xml:space="preserve">  </w:t>
    </w:r>
    <w:r w:rsidR="00040996">
      <w:rPr>
        <w:rFonts w:ascii="Arial"/>
        <w:b/>
        <w:color w:val="231F20"/>
        <w:sz w:val="18"/>
      </w:rPr>
      <w:t xml:space="preserve">                          </w:t>
    </w:r>
    <w:r w:rsidR="00D30545" w:rsidRPr="00040996">
      <w:rPr>
        <w:rFonts w:ascii="Arial"/>
        <w:color w:val="231F20"/>
        <w:sz w:val="18"/>
      </w:rPr>
      <w:t>I</w:t>
    </w:r>
    <w:r w:rsidR="00040996" w:rsidRPr="00040996">
      <w:rPr>
        <w:rFonts w:ascii="Arial"/>
        <w:color w:val="231F20"/>
        <w:sz w:val="18"/>
      </w:rPr>
      <w:t>sra Med J</w:t>
    </w:r>
    <w:r w:rsidR="008A1428">
      <w:rPr>
        <w:rFonts w:ascii="Arial"/>
        <w:color w:val="231F20"/>
        <w:sz w:val="18"/>
      </w:rPr>
      <w:t>.</w:t>
    </w:r>
    <w:r w:rsidR="00040996" w:rsidRPr="0019289A">
      <w:rPr>
        <w:rFonts w:ascii="Arial"/>
        <w:b/>
        <w:color w:val="231F20"/>
        <w:sz w:val="18"/>
      </w:rPr>
      <w:t xml:space="preserve"> </w:t>
    </w:r>
    <w:r w:rsidR="00966537" w:rsidRPr="0019289A">
      <w:rPr>
        <w:rFonts w:ascii="Arial"/>
        <w:b/>
        <w:color w:val="231F20"/>
        <w:sz w:val="18"/>
      </w:rPr>
      <w:t>|</w:t>
    </w:r>
    <w:r w:rsidR="00966537" w:rsidRPr="0019289A">
      <w:rPr>
        <w:rFonts w:ascii="Arial"/>
        <w:color w:val="231F20"/>
        <w:sz w:val="18"/>
      </w:rPr>
      <w:t xml:space="preserve"> Volume</w:t>
    </w:r>
    <w:r w:rsidR="00F760AB">
      <w:rPr>
        <w:rFonts w:ascii="Arial"/>
        <w:color w:val="231F20"/>
        <w:sz w:val="18"/>
      </w:rPr>
      <w:t xml:space="preserve"> 11</w:t>
    </w:r>
    <w:r w:rsidR="00D30545" w:rsidRPr="0019289A">
      <w:rPr>
        <w:rFonts w:ascii="Arial"/>
        <w:color w:val="231F20"/>
        <w:sz w:val="18"/>
      </w:rPr>
      <w:t xml:space="preserve"> - Issue </w:t>
    </w:r>
    <w:r w:rsidR="00040996">
      <w:rPr>
        <w:rFonts w:ascii="Arial"/>
        <w:color w:val="231F20"/>
        <w:sz w:val="18"/>
      </w:rPr>
      <w:t>4</w:t>
    </w:r>
    <w:r w:rsidR="00966537" w:rsidRPr="0019289A">
      <w:rPr>
        <w:rFonts w:ascii="Arial"/>
        <w:color w:val="231F20"/>
        <w:sz w:val="18"/>
      </w:rPr>
      <w:t xml:space="preserve"> | </w:t>
    </w:r>
    <w:r w:rsidR="00040996">
      <w:rPr>
        <w:rFonts w:ascii="Arial"/>
        <w:color w:val="231F20"/>
        <w:sz w:val="18"/>
      </w:rPr>
      <w:t>July</w:t>
    </w:r>
    <w:r w:rsidR="00D30545" w:rsidRPr="0019289A">
      <w:rPr>
        <w:rFonts w:ascii="Arial"/>
        <w:color w:val="231F20"/>
        <w:sz w:val="18"/>
      </w:rPr>
      <w:t xml:space="preserve"> </w:t>
    </w:r>
    <w:r w:rsidR="00D30545" w:rsidRPr="0019289A">
      <w:rPr>
        <w:rFonts w:ascii="Arial"/>
        <w:color w:val="231F20"/>
        <w:sz w:val="18"/>
      </w:rPr>
      <w:t>–</w:t>
    </w:r>
    <w:r w:rsidR="00D30545" w:rsidRPr="0019289A">
      <w:rPr>
        <w:rFonts w:ascii="Arial"/>
        <w:color w:val="231F20"/>
        <w:sz w:val="18"/>
      </w:rPr>
      <w:t xml:space="preserve"> </w:t>
    </w:r>
    <w:r w:rsidR="00040996">
      <w:rPr>
        <w:rFonts w:ascii="Arial"/>
        <w:color w:val="231F20"/>
        <w:sz w:val="18"/>
      </w:rPr>
      <w:t>Aug</w:t>
    </w:r>
    <w:r w:rsidR="00966537" w:rsidRPr="0019289A">
      <w:rPr>
        <w:rFonts w:ascii="Arial"/>
        <w:color w:val="231F20"/>
        <w:sz w:val="18"/>
      </w:rPr>
      <w:t xml:space="preserve"> 201</w:t>
    </w:r>
    <w:r w:rsidR="00F760AB">
      <w:rPr>
        <w:rFonts w:ascii="Arial"/>
        <w:color w:val="231F20"/>
        <w:sz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F1" w:rsidRPr="0019289A" w:rsidRDefault="00403FF1" w:rsidP="00403FF1">
    <w:pPr>
      <w:tabs>
        <w:tab w:val="left" w:pos="5030"/>
      </w:tabs>
      <w:spacing w:before="69" w:after="7"/>
      <w:rPr>
        <w:rFonts w:ascii="Arial"/>
        <w:sz w:val="18"/>
      </w:rPr>
    </w:pPr>
    <w:r w:rsidRPr="00A17DEC">
      <w:rPr>
        <w:rFonts w:ascii="Arial"/>
        <w:b/>
        <w:noProof/>
        <w:szCs w:val="18"/>
      </w:rPr>
      <mc:AlternateContent>
        <mc:Choice Requires="wpg">
          <w:drawing>
            <wp:anchor distT="0" distB="0" distL="114300" distR="114300" simplePos="0" relativeHeight="251660288" behindDoc="0" locked="0" layoutInCell="1" allowOverlap="1" wp14:anchorId="1FE08D46" wp14:editId="0498833C">
              <wp:simplePos x="0" y="0"/>
              <wp:positionH relativeFrom="margin">
                <wp:align>center</wp:align>
              </wp:positionH>
              <wp:positionV relativeFrom="paragraph">
                <wp:posOffset>245745</wp:posOffset>
              </wp:positionV>
              <wp:extent cx="7321550" cy="6350"/>
              <wp:effectExtent l="0" t="0" r="12700" b="12700"/>
              <wp:wrapTopAndBottom/>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4"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7353" id="Group 1" o:spid="_x0000_s1026" style="position:absolute;margin-left:0;margin-top:19.35pt;width:576.5pt;height:.5pt;z-index:251660288;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gV5gQIAAJQFAAAOAAAAZHJzL2Uyb0RvYy54bWykVE1v2zAMvQ/YfxB8Tx07TpoaTYohTnrp&#10;tgLtfoAiyR+YLQmSEicY9t9HUU7atIcN3UWmTIp8fE/U7d2ha8leGNsouYiSq3FEhGSKN7JaRD+e&#10;N6N5RKyjktNWSbGIjsJGd8vPn257nYtU1arlwhBIIm3e60VUO6fzOLasFh21V0oLCc5SmY462Joq&#10;5ob2kL1r43Q8nsW9MlwbxYS18LcIzmiJ+ctSMPe9LK1wpF1EgM3hanDd+jVe3tK8MlTXDRtg0A+g&#10;6Ggjoeg5VUEdJTvTvEvVNcwoq0p3xVQXq7JsmMAeoJtk/Kabe6N2Gnup8r7SZ5qA2jc8fTgt+7Z/&#10;NKThoN0kIpJ2oBGWJYnnptdVDiH3Rj/pRxMaBPNBsZ8W3PFbv99XIZhs+6+KQzq6cwq5OZSm8ymg&#10;a3JACY5nCcTBEQY/rydpMp2CUgx8swlYqBCrQcZ3h1i9Ho4lyXQyHErwSEzzUA4hDpB8P3DN7AuT&#10;9v+YfKqpFiiQ9TSdmMxOTD40UpA0EIkRKxlYZAc5sEikWtVUVgJzPR81MIbUA/BXR/zGggR/ZXUa&#10;EWBuGmg7sQr0pAM9l+zQXBvr7oXqiDcWUQuIUSy6f7DOS/wS4rWTatO0LWrSStIPGnmPVW3DvRM3&#10;ptquWkP2FOYunSQbKB+SXYT5mgW1dYhDVwAOF19yrFILyteD7WjTBhtQtdIXgg4B52CFift1M75Z&#10;z9fzbJSls/UoGxfF6MtmlY1mm+R6WkyK1apIfvsmkyyvG86F9LBP059k/3YnhncozO15/s/8xJfZ&#10;kUgAe/oiaJTYqxou5lbx46PxNA3XFC0cfTw2PFP+bXm9x6iXx3T5Bw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d+4FeYEC&#10;AACU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JNE8MAAADbAAAADwAAAGRycy9kb3ducmV2LnhtbERPzWrCQBC+C32HZQpeRDetUkp0E0qh&#10;UDyoNX2AMTtNQndnY3Y10afvFgRv8/H9ziofrBFn6nzjWMHTLAFBXDrdcKXgu/iYvoLwAVmjcUwK&#10;LuQhzx5GK0y16/mLzvtQiRjCPkUFdQhtKqUva7LoZ64ljtyP6yyGCLtK6g77GG6NfE6SF2mx4dhQ&#10;Y0vvNZW/+5NVUBwnwey2a9MX28NcHo6b+fW0UWr8OLwtQQQawl18c3/qOH8B/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STRPDAAAA2wAAAA8AAAAAAAAAAAAA&#10;AAAAoQIAAGRycy9kb3ducmV2LnhtbFBLBQYAAAAABAAEAPkAAACRAwAAAAA=&#10;" strokecolor="#231f20" strokeweight=".5pt"/>
              <w10:wrap type="topAndBottom" anchorx="margin"/>
            </v:group>
          </w:pict>
        </mc:Fallback>
      </mc:AlternateContent>
    </w:r>
    <w:r w:rsidRPr="00A17DEC">
      <w:rPr>
        <w:rFonts w:ascii="Arial"/>
        <w:b/>
        <w:noProof/>
        <w:szCs w:val="18"/>
      </w:rPr>
      <w:t>EDITORIAL</w:t>
    </w:r>
    <w:r w:rsidRPr="0019289A">
      <w:rPr>
        <w:rFonts w:ascii="Arial"/>
        <w:noProof/>
        <w:sz w:val="18"/>
        <w:szCs w:val="18"/>
      </w:rPr>
      <w:t xml:space="preserve"> </w:t>
    </w:r>
    <w:r w:rsidRPr="0019289A">
      <w:rPr>
        <w:rFonts w:ascii="Arial"/>
        <w:color w:val="231F20"/>
        <w:position w:val="-3"/>
        <w:sz w:val="28"/>
      </w:rPr>
      <w:t xml:space="preserve"> </w:t>
    </w:r>
    <w:r w:rsidRPr="0019289A">
      <w:rPr>
        <w:rFonts w:ascii="Arial"/>
        <w:b/>
        <w:color w:val="231F20"/>
        <w:sz w:val="18"/>
      </w:rPr>
      <w:t xml:space="preserve">                                 </w:t>
    </w:r>
    <w:r w:rsidRPr="0019289A">
      <w:rPr>
        <w:rFonts w:ascii="Arial"/>
        <w:b/>
        <w:color w:val="231F20"/>
        <w:sz w:val="18"/>
      </w:rPr>
      <w:tab/>
    </w:r>
    <w:r w:rsidRPr="0019289A">
      <w:rPr>
        <w:rFonts w:ascii="Arial"/>
        <w:b/>
        <w:color w:val="231F20"/>
        <w:sz w:val="18"/>
      </w:rPr>
      <w:tab/>
      <w:t xml:space="preserve">  </w:t>
    </w:r>
    <w:r w:rsidR="0019289A">
      <w:rPr>
        <w:rFonts w:ascii="Arial"/>
        <w:b/>
        <w:color w:val="231F20"/>
        <w:sz w:val="18"/>
      </w:rPr>
      <w:t xml:space="preserve">    </w:t>
    </w:r>
    <w:r w:rsidR="00040996">
      <w:rPr>
        <w:rFonts w:ascii="Arial"/>
        <w:b/>
        <w:color w:val="231F20"/>
        <w:sz w:val="18"/>
      </w:rPr>
      <w:t xml:space="preserve">                             </w:t>
    </w:r>
    <w:r w:rsidR="00040996" w:rsidRPr="00040996">
      <w:rPr>
        <w:rFonts w:ascii="Arial"/>
        <w:color w:val="231F20"/>
        <w:sz w:val="18"/>
      </w:rPr>
      <w:t xml:space="preserve">Isra </w:t>
    </w:r>
    <w:r w:rsidR="00040996">
      <w:rPr>
        <w:rFonts w:ascii="Arial"/>
        <w:color w:val="231F20"/>
        <w:sz w:val="18"/>
      </w:rPr>
      <w:t>M</w:t>
    </w:r>
    <w:r w:rsidR="00040996" w:rsidRPr="00040996">
      <w:rPr>
        <w:rFonts w:ascii="Arial"/>
        <w:color w:val="231F20"/>
        <w:sz w:val="18"/>
      </w:rPr>
      <w:t>ed J</w:t>
    </w:r>
    <w:r w:rsidR="008A1428">
      <w:rPr>
        <w:rFonts w:ascii="Arial"/>
        <w:color w:val="231F20"/>
        <w:sz w:val="18"/>
      </w:rPr>
      <w:t>.</w:t>
    </w:r>
    <w:r w:rsidRPr="0019289A">
      <w:rPr>
        <w:rFonts w:ascii="Arial"/>
        <w:b/>
        <w:color w:val="231F20"/>
        <w:sz w:val="18"/>
      </w:rPr>
      <w:t xml:space="preserve"> |</w:t>
    </w:r>
    <w:r w:rsidRPr="0019289A">
      <w:rPr>
        <w:rFonts w:ascii="Arial"/>
        <w:color w:val="231F20"/>
        <w:sz w:val="18"/>
      </w:rPr>
      <w:t xml:space="preserve"> Volume 1</w:t>
    </w:r>
    <w:r w:rsidR="00F760AB">
      <w:rPr>
        <w:rFonts w:ascii="Arial"/>
        <w:color w:val="231F20"/>
        <w:sz w:val="18"/>
      </w:rPr>
      <w:t>1</w:t>
    </w:r>
    <w:r w:rsidRPr="0019289A">
      <w:rPr>
        <w:rFonts w:ascii="Arial"/>
        <w:color w:val="231F20"/>
        <w:sz w:val="18"/>
      </w:rPr>
      <w:t xml:space="preserve"> - Issue </w:t>
    </w:r>
    <w:r w:rsidR="00040996">
      <w:rPr>
        <w:rFonts w:ascii="Arial"/>
        <w:color w:val="231F20"/>
        <w:sz w:val="18"/>
      </w:rPr>
      <w:t>4</w:t>
    </w:r>
    <w:r w:rsidRPr="0019289A">
      <w:rPr>
        <w:rFonts w:ascii="Arial"/>
        <w:color w:val="231F20"/>
        <w:sz w:val="18"/>
      </w:rPr>
      <w:t xml:space="preserve"> | </w:t>
    </w:r>
    <w:r w:rsidR="00040996">
      <w:rPr>
        <w:rFonts w:ascii="Arial"/>
        <w:color w:val="231F20"/>
        <w:sz w:val="18"/>
      </w:rPr>
      <w:t>Jul</w:t>
    </w:r>
    <w:r w:rsidRPr="0019289A">
      <w:rPr>
        <w:rFonts w:ascii="Arial"/>
        <w:color w:val="231F20"/>
        <w:sz w:val="18"/>
      </w:rPr>
      <w:t xml:space="preserve"> </w:t>
    </w:r>
    <w:r w:rsidRPr="0019289A">
      <w:rPr>
        <w:rFonts w:ascii="Arial"/>
        <w:color w:val="231F20"/>
        <w:sz w:val="18"/>
      </w:rPr>
      <w:t>–</w:t>
    </w:r>
    <w:r w:rsidRPr="0019289A">
      <w:rPr>
        <w:rFonts w:ascii="Arial"/>
        <w:color w:val="231F20"/>
        <w:sz w:val="18"/>
      </w:rPr>
      <w:t xml:space="preserve"> </w:t>
    </w:r>
    <w:r w:rsidR="00040996">
      <w:rPr>
        <w:rFonts w:ascii="Arial"/>
        <w:color w:val="231F20"/>
        <w:sz w:val="18"/>
      </w:rPr>
      <w:t>Aug</w:t>
    </w:r>
    <w:r w:rsidRPr="0019289A">
      <w:rPr>
        <w:rFonts w:ascii="Arial"/>
        <w:color w:val="231F20"/>
        <w:sz w:val="18"/>
      </w:rPr>
      <w:t xml:space="preserve"> 201</w:t>
    </w:r>
    <w:r w:rsidR="00F760AB">
      <w:rPr>
        <w:rFonts w:ascii="Arial"/>
        <w:color w:val="231F20"/>
        <w:sz w:val="18"/>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9B" w:rsidRPr="00000F7D" w:rsidRDefault="00C8336D" w:rsidP="00DE2210">
    <w:pPr>
      <w:tabs>
        <w:tab w:val="left" w:pos="5030"/>
      </w:tabs>
      <w:spacing w:before="69" w:after="7"/>
      <w:rPr>
        <w:rFonts w:ascii="Arial"/>
        <w:sz w:val="18"/>
      </w:rPr>
    </w:pPr>
    <w:r w:rsidRPr="00403FF1">
      <w:rPr>
        <w:rFonts w:ascii="Arial" w:hAnsi="Arial" w:cs="Arial"/>
        <w:noProof/>
        <w:sz w:val="14"/>
        <w:szCs w:val="18"/>
      </w:rPr>
      <mc:AlternateContent>
        <mc:Choice Requires="wpg">
          <w:drawing>
            <wp:anchor distT="0" distB="0" distL="114300" distR="114300" simplePos="0" relativeHeight="251658240" behindDoc="0" locked="0" layoutInCell="1" allowOverlap="1" wp14:anchorId="5042AE3A" wp14:editId="2922DA3D">
              <wp:simplePos x="0" y="0"/>
              <wp:positionH relativeFrom="margin">
                <wp:align>center</wp:align>
              </wp:positionH>
              <wp:positionV relativeFrom="paragraph">
                <wp:posOffset>245745</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0194CD" id="Group 1" o:spid="_x0000_s1026" style="position:absolute;margin-left:0;margin-top:19.35pt;width:576.5pt;height:.5pt;z-index:251658240;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N0T4R3QAAAAcBAAAPAAAAZHJzL2Rvd25yZXYueG1sTI9BS8NAEIXvgv9hGcGb3cRQW2M2pRT1&#10;VARbQbxNk2kSmp0N2W2S/nunJz2+94b3vslWk23VQL1vHBuIZxEo4sKVDVcGvvZvD0tQPiCX2Dom&#10;AxfysMpvbzJMSzfyJw27UCkpYZ+igTqELtXaFzVZ9DPXEUt2dL3FILKvdNnjKOW21Y9R9KQtNiwL&#10;NXa0qak47c7WwPuI4zqJX4ft6bi5/OznH9/bmIy5v5vWL6ACTeHvGK74gg65MB3cmUuvWgPySDCQ&#10;LBegrmk8T8Q5iPO8AJ1n+j9//gsAAP//AwBQSwECLQAUAAYACAAAACEAtoM4kv4AAADhAQAAEwAA&#10;AAAAAAAAAAAAAAAAAAAAW0NvbnRlbnRfVHlwZXNdLnhtbFBLAQItABQABgAIAAAAIQA4/SH/1gAA&#10;AJQBAAALAAAAAAAAAAAAAAAAAC8BAABfcmVscy8ucmVsc1BLAQItABQABgAIAAAAIQBhs6N7gAIA&#10;AJIFAAAOAAAAAAAAAAAAAAAAAC4CAABkcnMvZTJvRG9jLnhtbFBLAQItABQABgAIAAAAIQAN0T4R&#10;3QAAAAcBAAAPAAAAAAAAAAAAAAAAANoEAABkcnMvZG93bnJldi54bWxQSwUGAAAAAAQABADzAAAA&#10;5A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BF60FC">
      <w:rPr>
        <w:rFonts w:ascii="Arial" w:hAnsi="Arial" w:cs="Arial"/>
        <w:sz w:val="18"/>
      </w:rPr>
      <w:t>Ihtasham Muhammad Ch</w:t>
    </w:r>
    <w:r w:rsidR="00E07893">
      <w:rPr>
        <w:rFonts w:ascii="Arial"/>
        <w:b/>
        <w:color w:val="231F20"/>
        <w:sz w:val="18"/>
      </w:rPr>
      <w:t xml:space="preserve">  </w:t>
    </w:r>
    <w:r w:rsidR="00966537">
      <w:rPr>
        <w:rFonts w:ascii="Arial"/>
        <w:b/>
        <w:color w:val="231F20"/>
        <w:sz w:val="18"/>
      </w:rPr>
      <w:t xml:space="preserve">     </w:t>
    </w:r>
    <w:r w:rsidR="00DE00A4">
      <w:rPr>
        <w:rFonts w:ascii="Arial"/>
        <w:b/>
        <w:color w:val="231F20"/>
        <w:sz w:val="18"/>
      </w:rPr>
      <w:t xml:space="preserve"> </w:t>
    </w:r>
    <w:r w:rsidR="00966537">
      <w:rPr>
        <w:rFonts w:ascii="Arial"/>
        <w:b/>
        <w:color w:val="231F20"/>
        <w:sz w:val="18"/>
      </w:rPr>
      <w:t xml:space="preserve"> </w:t>
    </w:r>
    <w:r w:rsidR="00BF60FC">
      <w:rPr>
        <w:rFonts w:ascii="Arial"/>
        <w:b/>
        <w:color w:val="231F20"/>
        <w:sz w:val="18"/>
      </w:rPr>
      <w:tab/>
    </w:r>
    <w:r w:rsidR="00BF60FC">
      <w:rPr>
        <w:rFonts w:ascii="Arial"/>
        <w:b/>
        <w:color w:val="231F20"/>
        <w:sz w:val="18"/>
      </w:rPr>
      <w:tab/>
      <w:t xml:space="preserve">        </w:t>
    </w:r>
    <w:r w:rsidR="00BF60FC" w:rsidRPr="0019289A">
      <w:rPr>
        <w:rFonts w:ascii="Arial"/>
        <w:b/>
        <w:color w:val="231F20"/>
        <w:sz w:val="18"/>
      </w:rPr>
      <w:t>ISRA MEDICAL JOURNAL |</w:t>
    </w:r>
    <w:r w:rsidR="00BF60FC" w:rsidRPr="0019289A">
      <w:rPr>
        <w:rFonts w:ascii="Arial"/>
        <w:color w:val="231F20"/>
        <w:sz w:val="18"/>
      </w:rPr>
      <w:t xml:space="preserve"> Volume 1</w:t>
    </w:r>
    <w:r w:rsidR="00BF60FC">
      <w:rPr>
        <w:rFonts w:ascii="Arial"/>
        <w:color w:val="231F20"/>
        <w:sz w:val="18"/>
      </w:rPr>
      <w:t>1</w:t>
    </w:r>
    <w:r w:rsidR="00BF60FC" w:rsidRPr="0019289A">
      <w:rPr>
        <w:rFonts w:ascii="Arial"/>
        <w:color w:val="231F20"/>
        <w:sz w:val="18"/>
      </w:rPr>
      <w:t xml:space="preserve"> - Issue </w:t>
    </w:r>
    <w:r w:rsidR="00BF60FC">
      <w:rPr>
        <w:rFonts w:ascii="Arial"/>
        <w:color w:val="231F20"/>
        <w:sz w:val="18"/>
      </w:rPr>
      <w:t>1</w:t>
    </w:r>
    <w:r w:rsidR="00BF60FC" w:rsidRPr="0019289A">
      <w:rPr>
        <w:rFonts w:ascii="Arial"/>
        <w:color w:val="231F20"/>
        <w:sz w:val="18"/>
      </w:rPr>
      <w:t xml:space="preserve"> | </w:t>
    </w:r>
    <w:r w:rsidR="00BF60FC">
      <w:rPr>
        <w:rFonts w:ascii="Arial"/>
        <w:color w:val="231F20"/>
        <w:sz w:val="18"/>
      </w:rPr>
      <w:t>Jan</w:t>
    </w:r>
    <w:r w:rsidR="00BF60FC" w:rsidRPr="0019289A">
      <w:rPr>
        <w:rFonts w:ascii="Arial"/>
        <w:color w:val="231F20"/>
        <w:sz w:val="18"/>
      </w:rPr>
      <w:t xml:space="preserve"> </w:t>
    </w:r>
    <w:r w:rsidR="00BF60FC" w:rsidRPr="0019289A">
      <w:rPr>
        <w:rFonts w:ascii="Arial"/>
        <w:color w:val="231F20"/>
        <w:sz w:val="18"/>
      </w:rPr>
      <w:t>–</w:t>
    </w:r>
    <w:r w:rsidR="00BF60FC" w:rsidRPr="0019289A">
      <w:rPr>
        <w:rFonts w:ascii="Arial"/>
        <w:color w:val="231F20"/>
        <w:sz w:val="18"/>
      </w:rPr>
      <w:t xml:space="preserve"> </w:t>
    </w:r>
    <w:r w:rsidR="00BF60FC">
      <w:rPr>
        <w:rFonts w:ascii="Arial"/>
        <w:color w:val="231F20"/>
        <w:sz w:val="18"/>
      </w:rPr>
      <w:t>Feb</w:t>
    </w:r>
    <w:r w:rsidR="00BF60FC" w:rsidRPr="0019289A">
      <w:rPr>
        <w:rFonts w:ascii="Arial"/>
        <w:color w:val="231F20"/>
        <w:sz w:val="18"/>
      </w:rPr>
      <w:t xml:space="preserve"> 201</w:t>
    </w:r>
    <w:r w:rsidR="00BF60FC">
      <w:rPr>
        <w:rFonts w:ascii="Arial"/>
        <w:color w:val="231F20"/>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5E34"/>
    <w:multiLevelType w:val="hybridMultilevel"/>
    <w:tmpl w:val="8DB036AE"/>
    <w:lvl w:ilvl="0" w:tplc="0234C10E">
      <w:start w:val="1"/>
      <w:numFmt w:val="decimal"/>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6"/>
    <w:rsid w:val="00000F7D"/>
    <w:rsid w:val="0000121E"/>
    <w:rsid w:val="00002244"/>
    <w:rsid w:val="0000447D"/>
    <w:rsid w:val="00004C42"/>
    <w:rsid w:val="000074A1"/>
    <w:rsid w:val="00010512"/>
    <w:rsid w:val="00011E9D"/>
    <w:rsid w:val="00012968"/>
    <w:rsid w:val="00012CBA"/>
    <w:rsid w:val="00012CE4"/>
    <w:rsid w:val="000138EB"/>
    <w:rsid w:val="0001509E"/>
    <w:rsid w:val="00015223"/>
    <w:rsid w:val="000153D7"/>
    <w:rsid w:val="000153F3"/>
    <w:rsid w:val="000229AD"/>
    <w:rsid w:val="00024D38"/>
    <w:rsid w:val="0002730D"/>
    <w:rsid w:val="00027E1C"/>
    <w:rsid w:val="00032B4C"/>
    <w:rsid w:val="000334DD"/>
    <w:rsid w:val="000356FB"/>
    <w:rsid w:val="00040996"/>
    <w:rsid w:val="0004116F"/>
    <w:rsid w:val="00043541"/>
    <w:rsid w:val="000437F2"/>
    <w:rsid w:val="00044369"/>
    <w:rsid w:val="00050B40"/>
    <w:rsid w:val="00051FBD"/>
    <w:rsid w:val="000531D4"/>
    <w:rsid w:val="000557A2"/>
    <w:rsid w:val="00055A4E"/>
    <w:rsid w:val="00061A7B"/>
    <w:rsid w:val="00062070"/>
    <w:rsid w:val="00064316"/>
    <w:rsid w:val="00065D4B"/>
    <w:rsid w:val="00066BE5"/>
    <w:rsid w:val="000716D7"/>
    <w:rsid w:val="00072211"/>
    <w:rsid w:val="000730E7"/>
    <w:rsid w:val="00075C91"/>
    <w:rsid w:val="00080CD5"/>
    <w:rsid w:val="000826EC"/>
    <w:rsid w:val="00083E50"/>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B01F0"/>
    <w:rsid w:val="000B5235"/>
    <w:rsid w:val="000B6EB6"/>
    <w:rsid w:val="000B73C6"/>
    <w:rsid w:val="000C2830"/>
    <w:rsid w:val="000C2BFD"/>
    <w:rsid w:val="000C3961"/>
    <w:rsid w:val="000C3A19"/>
    <w:rsid w:val="000C3F76"/>
    <w:rsid w:val="000C4C21"/>
    <w:rsid w:val="000C5A17"/>
    <w:rsid w:val="000C721E"/>
    <w:rsid w:val="000C7DE4"/>
    <w:rsid w:val="000D2DEB"/>
    <w:rsid w:val="000D46E2"/>
    <w:rsid w:val="000D4A51"/>
    <w:rsid w:val="000D707A"/>
    <w:rsid w:val="000E12E3"/>
    <w:rsid w:val="000E6635"/>
    <w:rsid w:val="000E6A2F"/>
    <w:rsid w:val="000E7121"/>
    <w:rsid w:val="000F05F6"/>
    <w:rsid w:val="000F13B0"/>
    <w:rsid w:val="000F15AE"/>
    <w:rsid w:val="000F2B48"/>
    <w:rsid w:val="000F32BE"/>
    <w:rsid w:val="000F587B"/>
    <w:rsid w:val="000F75A7"/>
    <w:rsid w:val="000F798E"/>
    <w:rsid w:val="000F7DAA"/>
    <w:rsid w:val="00100F98"/>
    <w:rsid w:val="0010399F"/>
    <w:rsid w:val="001101C0"/>
    <w:rsid w:val="00110BAD"/>
    <w:rsid w:val="001117E0"/>
    <w:rsid w:val="00112500"/>
    <w:rsid w:val="00112EA4"/>
    <w:rsid w:val="001136F6"/>
    <w:rsid w:val="00113A86"/>
    <w:rsid w:val="00115E3E"/>
    <w:rsid w:val="00117783"/>
    <w:rsid w:val="0012089D"/>
    <w:rsid w:val="001213BC"/>
    <w:rsid w:val="00121A20"/>
    <w:rsid w:val="001221D7"/>
    <w:rsid w:val="00122851"/>
    <w:rsid w:val="00123C78"/>
    <w:rsid w:val="00125935"/>
    <w:rsid w:val="00126890"/>
    <w:rsid w:val="00130F88"/>
    <w:rsid w:val="00131836"/>
    <w:rsid w:val="001319F0"/>
    <w:rsid w:val="00132404"/>
    <w:rsid w:val="001352CA"/>
    <w:rsid w:val="00136116"/>
    <w:rsid w:val="00141257"/>
    <w:rsid w:val="001426E5"/>
    <w:rsid w:val="00144EBB"/>
    <w:rsid w:val="001459AD"/>
    <w:rsid w:val="00152F65"/>
    <w:rsid w:val="00153313"/>
    <w:rsid w:val="00154247"/>
    <w:rsid w:val="00156FA2"/>
    <w:rsid w:val="00160960"/>
    <w:rsid w:val="0016427A"/>
    <w:rsid w:val="001657CD"/>
    <w:rsid w:val="00166FF7"/>
    <w:rsid w:val="00174790"/>
    <w:rsid w:val="00176409"/>
    <w:rsid w:val="00177F8B"/>
    <w:rsid w:val="0018129A"/>
    <w:rsid w:val="00182AC5"/>
    <w:rsid w:val="0018480D"/>
    <w:rsid w:val="0018485E"/>
    <w:rsid w:val="0018660B"/>
    <w:rsid w:val="0018692C"/>
    <w:rsid w:val="0019289A"/>
    <w:rsid w:val="00192AC8"/>
    <w:rsid w:val="00196BF7"/>
    <w:rsid w:val="00196EDE"/>
    <w:rsid w:val="001A22B8"/>
    <w:rsid w:val="001A390E"/>
    <w:rsid w:val="001A5B1A"/>
    <w:rsid w:val="001A7560"/>
    <w:rsid w:val="001B092D"/>
    <w:rsid w:val="001B286C"/>
    <w:rsid w:val="001B2CB3"/>
    <w:rsid w:val="001B2D41"/>
    <w:rsid w:val="001B2FE7"/>
    <w:rsid w:val="001B3434"/>
    <w:rsid w:val="001B3BE0"/>
    <w:rsid w:val="001B3E0A"/>
    <w:rsid w:val="001B49A5"/>
    <w:rsid w:val="001C22E7"/>
    <w:rsid w:val="001C274E"/>
    <w:rsid w:val="001C2B74"/>
    <w:rsid w:val="001C50BE"/>
    <w:rsid w:val="001C7417"/>
    <w:rsid w:val="001D068E"/>
    <w:rsid w:val="001D0C65"/>
    <w:rsid w:val="001D1CDB"/>
    <w:rsid w:val="001D3B20"/>
    <w:rsid w:val="001D40EF"/>
    <w:rsid w:val="001E0361"/>
    <w:rsid w:val="001E0F66"/>
    <w:rsid w:val="001E1809"/>
    <w:rsid w:val="001E183C"/>
    <w:rsid w:val="001E225E"/>
    <w:rsid w:val="001E2928"/>
    <w:rsid w:val="001E4C4D"/>
    <w:rsid w:val="001E5F3A"/>
    <w:rsid w:val="001F0F46"/>
    <w:rsid w:val="001F143E"/>
    <w:rsid w:val="001F22CD"/>
    <w:rsid w:val="001F467E"/>
    <w:rsid w:val="001F57E0"/>
    <w:rsid w:val="001F5848"/>
    <w:rsid w:val="001F6F1B"/>
    <w:rsid w:val="001F7AE1"/>
    <w:rsid w:val="001F7EC0"/>
    <w:rsid w:val="00201E69"/>
    <w:rsid w:val="002030FE"/>
    <w:rsid w:val="00204063"/>
    <w:rsid w:val="00204224"/>
    <w:rsid w:val="002050CC"/>
    <w:rsid w:val="0020513C"/>
    <w:rsid w:val="002131E1"/>
    <w:rsid w:val="0021426B"/>
    <w:rsid w:val="0021464F"/>
    <w:rsid w:val="00214B5C"/>
    <w:rsid w:val="00215CBD"/>
    <w:rsid w:val="00215DC4"/>
    <w:rsid w:val="00216730"/>
    <w:rsid w:val="00220629"/>
    <w:rsid w:val="00221849"/>
    <w:rsid w:val="002234F9"/>
    <w:rsid w:val="002248F3"/>
    <w:rsid w:val="0022535E"/>
    <w:rsid w:val="00227330"/>
    <w:rsid w:val="00227873"/>
    <w:rsid w:val="00230A97"/>
    <w:rsid w:val="00232CBD"/>
    <w:rsid w:val="00232D04"/>
    <w:rsid w:val="00234AD2"/>
    <w:rsid w:val="00234BB1"/>
    <w:rsid w:val="00235C09"/>
    <w:rsid w:val="00241118"/>
    <w:rsid w:val="00242D69"/>
    <w:rsid w:val="0024659D"/>
    <w:rsid w:val="00251366"/>
    <w:rsid w:val="00251567"/>
    <w:rsid w:val="002526ED"/>
    <w:rsid w:val="002531C0"/>
    <w:rsid w:val="0026058C"/>
    <w:rsid w:val="0026158E"/>
    <w:rsid w:val="00261F8B"/>
    <w:rsid w:val="002655C6"/>
    <w:rsid w:val="00267CE1"/>
    <w:rsid w:val="00270119"/>
    <w:rsid w:val="00270178"/>
    <w:rsid w:val="00270281"/>
    <w:rsid w:val="002733F2"/>
    <w:rsid w:val="00274766"/>
    <w:rsid w:val="00276398"/>
    <w:rsid w:val="00277478"/>
    <w:rsid w:val="00277818"/>
    <w:rsid w:val="00277AD2"/>
    <w:rsid w:val="00281F30"/>
    <w:rsid w:val="00281F97"/>
    <w:rsid w:val="00283D6A"/>
    <w:rsid w:val="002924E5"/>
    <w:rsid w:val="00292C11"/>
    <w:rsid w:val="002948E0"/>
    <w:rsid w:val="00296FFC"/>
    <w:rsid w:val="002972FF"/>
    <w:rsid w:val="002A6B1C"/>
    <w:rsid w:val="002B070B"/>
    <w:rsid w:val="002B14DE"/>
    <w:rsid w:val="002B3F3C"/>
    <w:rsid w:val="002B48AE"/>
    <w:rsid w:val="002B55D3"/>
    <w:rsid w:val="002B7BC3"/>
    <w:rsid w:val="002C1037"/>
    <w:rsid w:val="002C16F9"/>
    <w:rsid w:val="002C23CB"/>
    <w:rsid w:val="002C3E0F"/>
    <w:rsid w:val="002C525D"/>
    <w:rsid w:val="002D062F"/>
    <w:rsid w:val="002D08F1"/>
    <w:rsid w:val="002D0B5B"/>
    <w:rsid w:val="002D1D43"/>
    <w:rsid w:val="002D33F2"/>
    <w:rsid w:val="002D7A96"/>
    <w:rsid w:val="002E0367"/>
    <w:rsid w:val="002E16BF"/>
    <w:rsid w:val="002E1B99"/>
    <w:rsid w:val="002E26BF"/>
    <w:rsid w:val="002F11CF"/>
    <w:rsid w:val="002F6339"/>
    <w:rsid w:val="002F666D"/>
    <w:rsid w:val="0030198C"/>
    <w:rsid w:val="003102A8"/>
    <w:rsid w:val="003147D5"/>
    <w:rsid w:val="00314E97"/>
    <w:rsid w:val="003162D6"/>
    <w:rsid w:val="003178C5"/>
    <w:rsid w:val="00324E83"/>
    <w:rsid w:val="003278F2"/>
    <w:rsid w:val="00327CDE"/>
    <w:rsid w:val="003306FE"/>
    <w:rsid w:val="00331CDB"/>
    <w:rsid w:val="00332CAE"/>
    <w:rsid w:val="00333236"/>
    <w:rsid w:val="003339C6"/>
    <w:rsid w:val="003354A8"/>
    <w:rsid w:val="00335F48"/>
    <w:rsid w:val="003361E5"/>
    <w:rsid w:val="00336ED4"/>
    <w:rsid w:val="00340A47"/>
    <w:rsid w:val="003410C7"/>
    <w:rsid w:val="003422D1"/>
    <w:rsid w:val="0034255B"/>
    <w:rsid w:val="00344331"/>
    <w:rsid w:val="00350E52"/>
    <w:rsid w:val="00351AA7"/>
    <w:rsid w:val="00355198"/>
    <w:rsid w:val="003578EA"/>
    <w:rsid w:val="00357ADE"/>
    <w:rsid w:val="0036186B"/>
    <w:rsid w:val="00361F8D"/>
    <w:rsid w:val="00362549"/>
    <w:rsid w:val="0036311E"/>
    <w:rsid w:val="00365006"/>
    <w:rsid w:val="00370444"/>
    <w:rsid w:val="003704E9"/>
    <w:rsid w:val="0037138B"/>
    <w:rsid w:val="00372B84"/>
    <w:rsid w:val="0037443F"/>
    <w:rsid w:val="00375F65"/>
    <w:rsid w:val="00376823"/>
    <w:rsid w:val="003815F5"/>
    <w:rsid w:val="003834A6"/>
    <w:rsid w:val="00383969"/>
    <w:rsid w:val="003848D5"/>
    <w:rsid w:val="00384CE4"/>
    <w:rsid w:val="00390349"/>
    <w:rsid w:val="00391254"/>
    <w:rsid w:val="00391EC9"/>
    <w:rsid w:val="00392FB2"/>
    <w:rsid w:val="00393006"/>
    <w:rsid w:val="003934A4"/>
    <w:rsid w:val="0039369C"/>
    <w:rsid w:val="0039411C"/>
    <w:rsid w:val="00395EDB"/>
    <w:rsid w:val="003969E8"/>
    <w:rsid w:val="00396B75"/>
    <w:rsid w:val="003976A0"/>
    <w:rsid w:val="00397C0B"/>
    <w:rsid w:val="003A1101"/>
    <w:rsid w:val="003A4CB1"/>
    <w:rsid w:val="003A69CF"/>
    <w:rsid w:val="003A7023"/>
    <w:rsid w:val="003B0AE7"/>
    <w:rsid w:val="003B21F3"/>
    <w:rsid w:val="003B4B8D"/>
    <w:rsid w:val="003B5C0E"/>
    <w:rsid w:val="003B5D58"/>
    <w:rsid w:val="003B7302"/>
    <w:rsid w:val="003C1B58"/>
    <w:rsid w:val="003C1E03"/>
    <w:rsid w:val="003C26EC"/>
    <w:rsid w:val="003C4ABE"/>
    <w:rsid w:val="003C68C4"/>
    <w:rsid w:val="003C78A1"/>
    <w:rsid w:val="003D1B65"/>
    <w:rsid w:val="003D2775"/>
    <w:rsid w:val="003D50D5"/>
    <w:rsid w:val="003E0C49"/>
    <w:rsid w:val="003E24F4"/>
    <w:rsid w:val="003E441F"/>
    <w:rsid w:val="003E4A38"/>
    <w:rsid w:val="003F0B84"/>
    <w:rsid w:val="003F108B"/>
    <w:rsid w:val="003F2868"/>
    <w:rsid w:val="003F2BB3"/>
    <w:rsid w:val="003F2DD4"/>
    <w:rsid w:val="003F32E3"/>
    <w:rsid w:val="003F52A4"/>
    <w:rsid w:val="003F568E"/>
    <w:rsid w:val="003F6C44"/>
    <w:rsid w:val="003F7F6F"/>
    <w:rsid w:val="00403420"/>
    <w:rsid w:val="004036D6"/>
    <w:rsid w:val="00403D31"/>
    <w:rsid w:val="00403FF1"/>
    <w:rsid w:val="004042B1"/>
    <w:rsid w:val="00404A1F"/>
    <w:rsid w:val="00406167"/>
    <w:rsid w:val="00406D59"/>
    <w:rsid w:val="004147FB"/>
    <w:rsid w:val="00414DA2"/>
    <w:rsid w:val="004165BA"/>
    <w:rsid w:val="004203E1"/>
    <w:rsid w:val="00421B9E"/>
    <w:rsid w:val="0042215C"/>
    <w:rsid w:val="00423669"/>
    <w:rsid w:val="004252A2"/>
    <w:rsid w:val="00425D1A"/>
    <w:rsid w:val="00427DC9"/>
    <w:rsid w:val="004304CD"/>
    <w:rsid w:val="00430690"/>
    <w:rsid w:val="00431918"/>
    <w:rsid w:val="00432660"/>
    <w:rsid w:val="00432E5F"/>
    <w:rsid w:val="00432F28"/>
    <w:rsid w:val="0043397C"/>
    <w:rsid w:val="004350D3"/>
    <w:rsid w:val="0043602C"/>
    <w:rsid w:val="00437B13"/>
    <w:rsid w:val="0044571E"/>
    <w:rsid w:val="00445940"/>
    <w:rsid w:val="004466B2"/>
    <w:rsid w:val="004505DF"/>
    <w:rsid w:val="00452603"/>
    <w:rsid w:val="004528CB"/>
    <w:rsid w:val="004528F6"/>
    <w:rsid w:val="00454E29"/>
    <w:rsid w:val="00455BB1"/>
    <w:rsid w:val="00456D87"/>
    <w:rsid w:val="00460EA4"/>
    <w:rsid w:val="00461182"/>
    <w:rsid w:val="00463996"/>
    <w:rsid w:val="0046438F"/>
    <w:rsid w:val="00464A65"/>
    <w:rsid w:val="004651E8"/>
    <w:rsid w:val="00466053"/>
    <w:rsid w:val="004671BB"/>
    <w:rsid w:val="00471353"/>
    <w:rsid w:val="00472119"/>
    <w:rsid w:val="004732E0"/>
    <w:rsid w:val="0047546E"/>
    <w:rsid w:val="00475FBC"/>
    <w:rsid w:val="004779BF"/>
    <w:rsid w:val="00480B8F"/>
    <w:rsid w:val="00481924"/>
    <w:rsid w:val="00481F86"/>
    <w:rsid w:val="004821C5"/>
    <w:rsid w:val="00483444"/>
    <w:rsid w:val="004841A1"/>
    <w:rsid w:val="00485A03"/>
    <w:rsid w:val="00490EDA"/>
    <w:rsid w:val="00491CBE"/>
    <w:rsid w:val="00495DCE"/>
    <w:rsid w:val="00496B8A"/>
    <w:rsid w:val="004A0E16"/>
    <w:rsid w:val="004A1713"/>
    <w:rsid w:val="004A19EE"/>
    <w:rsid w:val="004B0236"/>
    <w:rsid w:val="004B1D35"/>
    <w:rsid w:val="004B214A"/>
    <w:rsid w:val="004B2209"/>
    <w:rsid w:val="004B2654"/>
    <w:rsid w:val="004B3782"/>
    <w:rsid w:val="004B3F58"/>
    <w:rsid w:val="004B4277"/>
    <w:rsid w:val="004B4B0D"/>
    <w:rsid w:val="004C23D7"/>
    <w:rsid w:val="004C327C"/>
    <w:rsid w:val="004C5344"/>
    <w:rsid w:val="004C5B6B"/>
    <w:rsid w:val="004D1BFE"/>
    <w:rsid w:val="004D2903"/>
    <w:rsid w:val="004D2C51"/>
    <w:rsid w:val="004D2DF7"/>
    <w:rsid w:val="004D3722"/>
    <w:rsid w:val="004D4630"/>
    <w:rsid w:val="004D674F"/>
    <w:rsid w:val="004D7DA5"/>
    <w:rsid w:val="004E0B0E"/>
    <w:rsid w:val="004E0D74"/>
    <w:rsid w:val="004E3F2C"/>
    <w:rsid w:val="004E53B4"/>
    <w:rsid w:val="004F2EC4"/>
    <w:rsid w:val="004F4B01"/>
    <w:rsid w:val="004F4EBC"/>
    <w:rsid w:val="004F7108"/>
    <w:rsid w:val="0050736A"/>
    <w:rsid w:val="00507A77"/>
    <w:rsid w:val="00510194"/>
    <w:rsid w:val="00510207"/>
    <w:rsid w:val="00510372"/>
    <w:rsid w:val="00511B2C"/>
    <w:rsid w:val="00516268"/>
    <w:rsid w:val="00517A49"/>
    <w:rsid w:val="00523163"/>
    <w:rsid w:val="00523301"/>
    <w:rsid w:val="00524108"/>
    <w:rsid w:val="00525AFF"/>
    <w:rsid w:val="00526C3F"/>
    <w:rsid w:val="00527053"/>
    <w:rsid w:val="00531DE4"/>
    <w:rsid w:val="00533225"/>
    <w:rsid w:val="00535822"/>
    <w:rsid w:val="00536178"/>
    <w:rsid w:val="00536EDA"/>
    <w:rsid w:val="00537724"/>
    <w:rsid w:val="005414F8"/>
    <w:rsid w:val="005456BE"/>
    <w:rsid w:val="00547CF8"/>
    <w:rsid w:val="005509E6"/>
    <w:rsid w:val="00551E80"/>
    <w:rsid w:val="00552E34"/>
    <w:rsid w:val="00553DF4"/>
    <w:rsid w:val="00554CA1"/>
    <w:rsid w:val="00555FD8"/>
    <w:rsid w:val="00557AC6"/>
    <w:rsid w:val="00560BF2"/>
    <w:rsid w:val="00560C13"/>
    <w:rsid w:val="00560D86"/>
    <w:rsid w:val="00561A43"/>
    <w:rsid w:val="00564715"/>
    <w:rsid w:val="00565A0D"/>
    <w:rsid w:val="005670DE"/>
    <w:rsid w:val="00583666"/>
    <w:rsid w:val="005853BE"/>
    <w:rsid w:val="00590160"/>
    <w:rsid w:val="00592CD7"/>
    <w:rsid w:val="00593D17"/>
    <w:rsid w:val="00594921"/>
    <w:rsid w:val="0059549C"/>
    <w:rsid w:val="00596541"/>
    <w:rsid w:val="005A019B"/>
    <w:rsid w:val="005A4741"/>
    <w:rsid w:val="005B13C4"/>
    <w:rsid w:val="005B1906"/>
    <w:rsid w:val="005B3F22"/>
    <w:rsid w:val="005B4C5E"/>
    <w:rsid w:val="005B4DF3"/>
    <w:rsid w:val="005B588D"/>
    <w:rsid w:val="005B75E3"/>
    <w:rsid w:val="005C11DE"/>
    <w:rsid w:val="005C43E2"/>
    <w:rsid w:val="005C5DEC"/>
    <w:rsid w:val="005C6855"/>
    <w:rsid w:val="005C7458"/>
    <w:rsid w:val="005C7EC2"/>
    <w:rsid w:val="005D0B0D"/>
    <w:rsid w:val="005D310D"/>
    <w:rsid w:val="005D348E"/>
    <w:rsid w:val="005D37D2"/>
    <w:rsid w:val="005D387F"/>
    <w:rsid w:val="005D7EDF"/>
    <w:rsid w:val="005E2EBF"/>
    <w:rsid w:val="005E3A78"/>
    <w:rsid w:val="005E4DE0"/>
    <w:rsid w:val="005E5CAA"/>
    <w:rsid w:val="005E7190"/>
    <w:rsid w:val="005F0A11"/>
    <w:rsid w:val="005F12C7"/>
    <w:rsid w:val="005F3E46"/>
    <w:rsid w:val="005F4B1F"/>
    <w:rsid w:val="005F501B"/>
    <w:rsid w:val="005F6F79"/>
    <w:rsid w:val="005F7579"/>
    <w:rsid w:val="005F7AB1"/>
    <w:rsid w:val="006003E1"/>
    <w:rsid w:val="006039DE"/>
    <w:rsid w:val="00610850"/>
    <w:rsid w:val="00610C99"/>
    <w:rsid w:val="00614074"/>
    <w:rsid w:val="00614B5B"/>
    <w:rsid w:val="0061522F"/>
    <w:rsid w:val="006159DB"/>
    <w:rsid w:val="00616537"/>
    <w:rsid w:val="00625126"/>
    <w:rsid w:val="00625B0F"/>
    <w:rsid w:val="00632D0B"/>
    <w:rsid w:val="00636644"/>
    <w:rsid w:val="00642CEC"/>
    <w:rsid w:val="00643D92"/>
    <w:rsid w:val="006472A0"/>
    <w:rsid w:val="0064733A"/>
    <w:rsid w:val="0065045F"/>
    <w:rsid w:val="00656C85"/>
    <w:rsid w:val="00657068"/>
    <w:rsid w:val="006631CC"/>
    <w:rsid w:val="00670411"/>
    <w:rsid w:val="0067170C"/>
    <w:rsid w:val="006730BB"/>
    <w:rsid w:val="00673E4C"/>
    <w:rsid w:val="0067511F"/>
    <w:rsid w:val="00675B5A"/>
    <w:rsid w:val="00675F75"/>
    <w:rsid w:val="00675FE2"/>
    <w:rsid w:val="006760B0"/>
    <w:rsid w:val="006762E3"/>
    <w:rsid w:val="00681357"/>
    <w:rsid w:val="006832C3"/>
    <w:rsid w:val="00683495"/>
    <w:rsid w:val="006845B8"/>
    <w:rsid w:val="00685CB9"/>
    <w:rsid w:val="0069100D"/>
    <w:rsid w:val="00695A61"/>
    <w:rsid w:val="00695F95"/>
    <w:rsid w:val="00696A98"/>
    <w:rsid w:val="006A0086"/>
    <w:rsid w:val="006A1456"/>
    <w:rsid w:val="006A4DDE"/>
    <w:rsid w:val="006A7F44"/>
    <w:rsid w:val="006B1CCC"/>
    <w:rsid w:val="006B28C2"/>
    <w:rsid w:val="006B3875"/>
    <w:rsid w:val="006B41CD"/>
    <w:rsid w:val="006B42D4"/>
    <w:rsid w:val="006B53A8"/>
    <w:rsid w:val="006B5B3E"/>
    <w:rsid w:val="006B5B53"/>
    <w:rsid w:val="006C289B"/>
    <w:rsid w:val="006C3449"/>
    <w:rsid w:val="006C4402"/>
    <w:rsid w:val="006C568A"/>
    <w:rsid w:val="006D064B"/>
    <w:rsid w:val="006D0FFB"/>
    <w:rsid w:val="006D2BC2"/>
    <w:rsid w:val="006E0306"/>
    <w:rsid w:val="006E3E00"/>
    <w:rsid w:val="006E4210"/>
    <w:rsid w:val="006E4E1F"/>
    <w:rsid w:val="006E54FA"/>
    <w:rsid w:val="006E74BB"/>
    <w:rsid w:val="006E77B1"/>
    <w:rsid w:val="006F02C6"/>
    <w:rsid w:val="006F108B"/>
    <w:rsid w:val="006F158C"/>
    <w:rsid w:val="006F1DB4"/>
    <w:rsid w:val="006F2B0E"/>
    <w:rsid w:val="006F2BB2"/>
    <w:rsid w:val="006F3F09"/>
    <w:rsid w:val="006F4585"/>
    <w:rsid w:val="006F45F0"/>
    <w:rsid w:val="006F5705"/>
    <w:rsid w:val="006F5B38"/>
    <w:rsid w:val="006F69B5"/>
    <w:rsid w:val="00700310"/>
    <w:rsid w:val="00700D3A"/>
    <w:rsid w:val="00701545"/>
    <w:rsid w:val="007027E6"/>
    <w:rsid w:val="00704005"/>
    <w:rsid w:val="007047DE"/>
    <w:rsid w:val="007062FC"/>
    <w:rsid w:val="00710B50"/>
    <w:rsid w:val="00710FF9"/>
    <w:rsid w:val="007153B8"/>
    <w:rsid w:val="00721ED6"/>
    <w:rsid w:val="007226E1"/>
    <w:rsid w:val="00722A6C"/>
    <w:rsid w:val="007238E2"/>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51051"/>
    <w:rsid w:val="00752770"/>
    <w:rsid w:val="00752B15"/>
    <w:rsid w:val="00753752"/>
    <w:rsid w:val="00753BCF"/>
    <w:rsid w:val="00753DF3"/>
    <w:rsid w:val="0075463C"/>
    <w:rsid w:val="007571A8"/>
    <w:rsid w:val="00763922"/>
    <w:rsid w:val="00764042"/>
    <w:rsid w:val="00765F5E"/>
    <w:rsid w:val="0076622D"/>
    <w:rsid w:val="00770FF2"/>
    <w:rsid w:val="00776945"/>
    <w:rsid w:val="00777016"/>
    <w:rsid w:val="007806E0"/>
    <w:rsid w:val="007809C0"/>
    <w:rsid w:val="00780AEB"/>
    <w:rsid w:val="00780C05"/>
    <w:rsid w:val="00781FC6"/>
    <w:rsid w:val="00783044"/>
    <w:rsid w:val="007834A6"/>
    <w:rsid w:val="0078426F"/>
    <w:rsid w:val="00786C5D"/>
    <w:rsid w:val="00786D51"/>
    <w:rsid w:val="00786EE6"/>
    <w:rsid w:val="007877E5"/>
    <w:rsid w:val="00791FCC"/>
    <w:rsid w:val="007937CA"/>
    <w:rsid w:val="00795C16"/>
    <w:rsid w:val="00796127"/>
    <w:rsid w:val="007971B1"/>
    <w:rsid w:val="007A4943"/>
    <w:rsid w:val="007A5710"/>
    <w:rsid w:val="007A635D"/>
    <w:rsid w:val="007A75AA"/>
    <w:rsid w:val="007B0571"/>
    <w:rsid w:val="007B0A28"/>
    <w:rsid w:val="007B0E1E"/>
    <w:rsid w:val="007B22F2"/>
    <w:rsid w:val="007B2672"/>
    <w:rsid w:val="007B5163"/>
    <w:rsid w:val="007B6375"/>
    <w:rsid w:val="007B7CB1"/>
    <w:rsid w:val="007C2131"/>
    <w:rsid w:val="007C411E"/>
    <w:rsid w:val="007C75E4"/>
    <w:rsid w:val="007C7EF9"/>
    <w:rsid w:val="007D0745"/>
    <w:rsid w:val="007D2187"/>
    <w:rsid w:val="007D2603"/>
    <w:rsid w:val="007D560F"/>
    <w:rsid w:val="007D6DB2"/>
    <w:rsid w:val="007D7F09"/>
    <w:rsid w:val="007E017C"/>
    <w:rsid w:val="007E2532"/>
    <w:rsid w:val="007E28D1"/>
    <w:rsid w:val="007E4108"/>
    <w:rsid w:val="007F0B68"/>
    <w:rsid w:val="007F2B9F"/>
    <w:rsid w:val="007F2FE1"/>
    <w:rsid w:val="007F4D31"/>
    <w:rsid w:val="007F6BFE"/>
    <w:rsid w:val="00800887"/>
    <w:rsid w:val="00801CD2"/>
    <w:rsid w:val="008025FB"/>
    <w:rsid w:val="00803CD3"/>
    <w:rsid w:val="00806AAD"/>
    <w:rsid w:val="00810C58"/>
    <w:rsid w:val="00811F75"/>
    <w:rsid w:val="00815127"/>
    <w:rsid w:val="00815BE4"/>
    <w:rsid w:val="00816D1E"/>
    <w:rsid w:val="00820985"/>
    <w:rsid w:val="0082286A"/>
    <w:rsid w:val="00822C41"/>
    <w:rsid w:val="00823DB5"/>
    <w:rsid w:val="00823EE2"/>
    <w:rsid w:val="008273B9"/>
    <w:rsid w:val="00827405"/>
    <w:rsid w:val="008314F9"/>
    <w:rsid w:val="00834FA1"/>
    <w:rsid w:val="0083753E"/>
    <w:rsid w:val="00841CF4"/>
    <w:rsid w:val="008439DA"/>
    <w:rsid w:val="00843A12"/>
    <w:rsid w:val="00845AB8"/>
    <w:rsid w:val="00845DDC"/>
    <w:rsid w:val="00847263"/>
    <w:rsid w:val="00847E30"/>
    <w:rsid w:val="00852055"/>
    <w:rsid w:val="00852B26"/>
    <w:rsid w:val="00853E98"/>
    <w:rsid w:val="008540A5"/>
    <w:rsid w:val="00854694"/>
    <w:rsid w:val="00855E39"/>
    <w:rsid w:val="00860644"/>
    <w:rsid w:val="00863B06"/>
    <w:rsid w:val="008666F2"/>
    <w:rsid w:val="008727C0"/>
    <w:rsid w:val="008734E4"/>
    <w:rsid w:val="00873E31"/>
    <w:rsid w:val="008757BC"/>
    <w:rsid w:val="00875EE6"/>
    <w:rsid w:val="00882253"/>
    <w:rsid w:val="00882D79"/>
    <w:rsid w:val="00884CB1"/>
    <w:rsid w:val="00886E05"/>
    <w:rsid w:val="00887A39"/>
    <w:rsid w:val="00890829"/>
    <w:rsid w:val="00890A51"/>
    <w:rsid w:val="00894F5F"/>
    <w:rsid w:val="0089681F"/>
    <w:rsid w:val="008A1428"/>
    <w:rsid w:val="008A1B26"/>
    <w:rsid w:val="008A2D7A"/>
    <w:rsid w:val="008A30CB"/>
    <w:rsid w:val="008A3506"/>
    <w:rsid w:val="008A3DD4"/>
    <w:rsid w:val="008A507B"/>
    <w:rsid w:val="008A7BF5"/>
    <w:rsid w:val="008B1C81"/>
    <w:rsid w:val="008B69A6"/>
    <w:rsid w:val="008C10D8"/>
    <w:rsid w:val="008C1CDF"/>
    <w:rsid w:val="008C2D9A"/>
    <w:rsid w:val="008C31E0"/>
    <w:rsid w:val="008C6861"/>
    <w:rsid w:val="008D34F5"/>
    <w:rsid w:val="008D45FA"/>
    <w:rsid w:val="008D4B64"/>
    <w:rsid w:val="008D584B"/>
    <w:rsid w:val="008E138B"/>
    <w:rsid w:val="008E2F20"/>
    <w:rsid w:val="008E353F"/>
    <w:rsid w:val="008E356E"/>
    <w:rsid w:val="008E4101"/>
    <w:rsid w:val="008E7EBB"/>
    <w:rsid w:val="008F0A57"/>
    <w:rsid w:val="008F11E6"/>
    <w:rsid w:val="008F1F7F"/>
    <w:rsid w:val="008F2A8F"/>
    <w:rsid w:val="008F2DBE"/>
    <w:rsid w:val="008F3195"/>
    <w:rsid w:val="008F6066"/>
    <w:rsid w:val="008F657A"/>
    <w:rsid w:val="008F7E7B"/>
    <w:rsid w:val="008F7F53"/>
    <w:rsid w:val="0090119F"/>
    <w:rsid w:val="00903180"/>
    <w:rsid w:val="00904705"/>
    <w:rsid w:val="00907916"/>
    <w:rsid w:val="00907CA0"/>
    <w:rsid w:val="00907F3F"/>
    <w:rsid w:val="00911E18"/>
    <w:rsid w:val="00914002"/>
    <w:rsid w:val="00915351"/>
    <w:rsid w:val="00916465"/>
    <w:rsid w:val="00920EE6"/>
    <w:rsid w:val="009229A6"/>
    <w:rsid w:val="00923AB7"/>
    <w:rsid w:val="00925EFF"/>
    <w:rsid w:val="00930568"/>
    <w:rsid w:val="009336C0"/>
    <w:rsid w:val="00933FC9"/>
    <w:rsid w:val="00935311"/>
    <w:rsid w:val="009357C9"/>
    <w:rsid w:val="0093625E"/>
    <w:rsid w:val="009367BF"/>
    <w:rsid w:val="00941B28"/>
    <w:rsid w:val="00943ADF"/>
    <w:rsid w:val="0094442F"/>
    <w:rsid w:val="00945B56"/>
    <w:rsid w:val="00945D2C"/>
    <w:rsid w:val="00946D0E"/>
    <w:rsid w:val="009479DB"/>
    <w:rsid w:val="00953551"/>
    <w:rsid w:val="00953E2A"/>
    <w:rsid w:val="009603CB"/>
    <w:rsid w:val="00963CAA"/>
    <w:rsid w:val="00965D19"/>
    <w:rsid w:val="00966052"/>
    <w:rsid w:val="00966537"/>
    <w:rsid w:val="00970463"/>
    <w:rsid w:val="009719AE"/>
    <w:rsid w:val="00972AB8"/>
    <w:rsid w:val="00973565"/>
    <w:rsid w:val="00977462"/>
    <w:rsid w:val="00977995"/>
    <w:rsid w:val="00980659"/>
    <w:rsid w:val="00984191"/>
    <w:rsid w:val="009847B5"/>
    <w:rsid w:val="00986109"/>
    <w:rsid w:val="00986F0F"/>
    <w:rsid w:val="00991D63"/>
    <w:rsid w:val="009931A5"/>
    <w:rsid w:val="00993888"/>
    <w:rsid w:val="009944F1"/>
    <w:rsid w:val="009A0C61"/>
    <w:rsid w:val="009A270C"/>
    <w:rsid w:val="009A2ABA"/>
    <w:rsid w:val="009A438A"/>
    <w:rsid w:val="009A4A52"/>
    <w:rsid w:val="009A5DCB"/>
    <w:rsid w:val="009B0729"/>
    <w:rsid w:val="009B2090"/>
    <w:rsid w:val="009C2BD6"/>
    <w:rsid w:val="009C4914"/>
    <w:rsid w:val="009C5A25"/>
    <w:rsid w:val="009C748A"/>
    <w:rsid w:val="009C76CD"/>
    <w:rsid w:val="009D39D0"/>
    <w:rsid w:val="009D76DD"/>
    <w:rsid w:val="009E00DB"/>
    <w:rsid w:val="009E39CD"/>
    <w:rsid w:val="009E3BC1"/>
    <w:rsid w:val="009E6005"/>
    <w:rsid w:val="009F06CB"/>
    <w:rsid w:val="009F15CF"/>
    <w:rsid w:val="009F4A8B"/>
    <w:rsid w:val="009F5844"/>
    <w:rsid w:val="009F6C03"/>
    <w:rsid w:val="009F6E4C"/>
    <w:rsid w:val="00A00D87"/>
    <w:rsid w:val="00A01035"/>
    <w:rsid w:val="00A05EC6"/>
    <w:rsid w:val="00A06B99"/>
    <w:rsid w:val="00A1141E"/>
    <w:rsid w:val="00A13957"/>
    <w:rsid w:val="00A15B33"/>
    <w:rsid w:val="00A178A3"/>
    <w:rsid w:val="00A17DEC"/>
    <w:rsid w:val="00A21F79"/>
    <w:rsid w:val="00A23934"/>
    <w:rsid w:val="00A243B2"/>
    <w:rsid w:val="00A24E58"/>
    <w:rsid w:val="00A257FB"/>
    <w:rsid w:val="00A306F7"/>
    <w:rsid w:val="00A30733"/>
    <w:rsid w:val="00A31BA7"/>
    <w:rsid w:val="00A31F79"/>
    <w:rsid w:val="00A33201"/>
    <w:rsid w:val="00A352E5"/>
    <w:rsid w:val="00A40A1C"/>
    <w:rsid w:val="00A42730"/>
    <w:rsid w:val="00A42DE3"/>
    <w:rsid w:val="00A454E2"/>
    <w:rsid w:val="00A469B4"/>
    <w:rsid w:val="00A46CC1"/>
    <w:rsid w:val="00A50D7B"/>
    <w:rsid w:val="00A51143"/>
    <w:rsid w:val="00A512B0"/>
    <w:rsid w:val="00A5329B"/>
    <w:rsid w:val="00A55A5B"/>
    <w:rsid w:val="00A566D8"/>
    <w:rsid w:val="00A61C5F"/>
    <w:rsid w:val="00A62BEB"/>
    <w:rsid w:val="00A6443C"/>
    <w:rsid w:val="00A652C2"/>
    <w:rsid w:val="00A65359"/>
    <w:rsid w:val="00A6624D"/>
    <w:rsid w:val="00A663A6"/>
    <w:rsid w:val="00A6672A"/>
    <w:rsid w:val="00A7023F"/>
    <w:rsid w:val="00A7140A"/>
    <w:rsid w:val="00A74677"/>
    <w:rsid w:val="00A74B3C"/>
    <w:rsid w:val="00A756B4"/>
    <w:rsid w:val="00A77191"/>
    <w:rsid w:val="00A83483"/>
    <w:rsid w:val="00A843D3"/>
    <w:rsid w:val="00A852E4"/>
    <w:rsid w:val="00A90E18"/>
    <w:rsid w:val="00A97D4C"/>
    <w:rsid w:val="00AA16BE"/>
    <w:rsid w:val="00AA1760"/>
    <w:rsid w:val="00AA1847"/>
    <w:rsid w:val="00AA39B5"/>
    <w:rsid w:val="00AA3C54"/>
    <w:rsid w:val="00AA4312"/>
    <w:rsid w:val="00AA43C2"/>
    <w:rsid w:val="00AA4DC9"/>
    <w:rsid w:val="00AA6076"/>
    <w:rsid w:val="00AB11C4"/>
    <w:rsid w:val="00AB17CC"/>
    <w:rsid w:val="00AB1B97"/>
    <w:rsid w:val="00AB2AA2"/>
    <w:rsid w:val="00AC0609"/>
    <w:rsid w:val="00AC0D93"/>
    <w:rsid w:val="00AC14EC"/>
    <w:rsid w:val="00AC4485"/>
    <w:rsid w:val="00AC45C7"/>
    <w:rsid w:val="00AC4A2E"/>
    <w:rsid w:val="00AC4C5D"/>
    <w:rsid w:val="00AC4FCF"/>
    <w:rsid w:val="00AC5035"/>
    <w:rsid w:val="00AC67E8"/>
    <w:rsid w:val="00AC738F"/>
    <w:rsid w:val="00AC74B6"/>
    <w:rsid w:val="00AD00BE"/>
    <w:rsid w:val="00AD0668"/>
    <w:rsid w:val="00AD272F"/>
    <w:rsid w:val="00AD4F6A"/>
    <w:rsid w:val="00AD50AF"/>
    <w:rsid w:val="00AD736D"/>
    <w:rsid w:val="00AE0463"/>
    <w:rsid w:val="00AE0FE0"/>
    <w:rsid w:val="00AE35A3"/>
    <w:rsid w:val="00AE3BC7"/>
    <w:rsid w:val="00AE4842"/>
    <w:rsid w:val="00AE49C4"/>
    <w:rsid w:val="00AE4DA1"/>
    <w:rsid w:val="00AE4E12"/>
    <w:rsid w:val="00AE54A6"/>
    <w:rsid w:val="00AE5ECB"/>
    <w:rsid w:val="00AE5FD0"/>
    <w:rsid w:val="00AE60A4"/>
    <w:rsid w:val="00AE693A"/>
    <w:rsid w:val="00AE73A6"/>
    <w:rsid w:val="00AF2EE7"/>
    <w:rsid w:val="00B00226"/>
    <w:rsid w:val="00B010E4"/>
    <w:rsid w:val="00B030B6"/>
    <w:rsid w:val="00B03279"/>
    <w:rsid w:val="00B0437B"/>
    <w:rsid w:val="00B07540"/>
    <w:rsid w:val="00B103BB"/>
    <w:rsid w:val="00B134F9"/>
    <w:rsid w:val="00B15140"/>
    <w:rsid w:val="00B152D7"/>
    <w:rsid w:val="00B202B5"/>
    <w:rsid w:val="00B21DEE"/>
    <w:rsid w:val="00B227BB"/>
    <w:rsid w:val="00B238BE"/>
    <w:rsid w:val="00B30F82"/>
    <w:rsid w:val="00B327F1"/>
    <w:rsid w:val="00B3468F"/>
    <w:rsid w:val="00B34EE8"/>
    <w:rsid w:val="00B34FA5"/>
    <w:rsid w:val="00B360BA"/>
    <w:rsid w:val="00B41EFA"/>
    <w:rsid w:val="00B5161E"/>
    <w:rsid w:val="00B533FD"/>
    <w:rsid w:val="00B535E1"/>
    <w:rsid w:val="00B543C1"/>
    <w:rsid w:val="00B54996"/>
    <w:rsid w:val="00B555EC"/>
    <w:rsid w:val="00B55FA6"/>
    <w:rsid w:val="00B60BF1"/>
    <w:rsid w:val="00B62595"/>
    <w:rsid w:val="00B638F0"/>
    <w:rsid w:val="00B65627"/>
    <w:rsid w:val="00B67A39"/>
    <w:rsid w:val="00B73495"/>
    <w:rsid w:val="00B75E12"/>
    <w:rsid w:val="00B76DE4"/>
    <w:rsid w:val="00B778D5"/>
    <w:rsid w:val="00B817C5"/>
    <w:rsid w:val="00B87601"/>
    <w:rsid w:val="00B920C0"/>
    <w:rsid w:val="00B92208"/>
    <w:rsid w:val="00B926FC"/>
    <w:rsid w:val="00B943D8"/>
    <w:rsid w:val="00B967A1"/>
    <w:rsid w:val="00BA1AE3"/>
    <w:rsid w:val="00BA1D67"/>
    <w:rsid w:val="00BA2A49"/>
    <w:rsid w:val="00BA2B51"/>
    <w:rsid w:val="00BA3D05"/>
    <w:rsid w:val="00BA63FE"/>
    <w:rsid w:val="00BB0747"/>
    <w:rsid w:val="00BB526A"/>
    <w:rsid w:val="00BB62DB"/>
    <w:rsid w:val="00BB6EB8"/>
    <w:rsid w:val="00BB7AEC"/>
    <w:rsid w:val="00BC2350"/>
    <w:rsid w:val="00BD06E9"/>
    <w:rsid w:val="00BD1768"/>
    <w:rsid w:val="00BD18F9"/>
    <w:rsid w:val="00BD49B9"/>
    <w:rsid w:val="00BD5AF3"/>
    <w:rsid w:val="00BD6D69"/>
    <w:rsid w:val="00BD7616"/>
    <w:rsid w:val="00BE07A5"/>
    <w:rsid w:val="00BE0FF8"/>
    <w:rsid w:val="00BE20F1"/>
    <w:rsid w:val="00BE2281"/>
    <w:rsid w:val="00BE2362"/>
    <w:rsid w:val="00BE580D"/>
    <w:rsid w:val="00BF12EC"/>
    <w:rsid w:val="00BF27B9"/>
    <w:rsid w:val="00BF4387"/>
    <w:rsid w:val="00BF4699"/>
    <w:rsid w:val="00BF5611"/>
    <w:rsid w:val="00BF60FC"/>
    <w:rsid w:val="00C006FD"/>
    <w:rsid w:val="00C03731"/>
    <w:rsid w:val="00C0394E"/>
    <w:rsid w:val="00C04987"/>
    <w:rsid w:val="00C04AE7"/>
    <w:rsid w:val="00C0500A"/>
    <w:rsid w:val="00C0588B"/>
    <w:rsid w:val="00C05DBC"/>
    <w:rsid w:val="00C06137"/>
    <w:rsid w:val="00C066FC"/>
    <w:rsid w:val="00C11E26"/>
    <w:rsid w:val="00C12731"/>
    <w:rsid w:val="00C139F7"/>
    <w:rsid w:val="00C1401A"/>
    <w:rsid w:val="00C1556C"/>
    <w:rsid w:val="00C1738C"/>
    <w:rsid w:val="00C174A5"/>
    <w:rsid w:val="00C17E09"/>
    <w:rsid w:val="00C20337"/>
    <w:rsid w:val="00C23437"/>
    <w:rsid w:val="00C259D3"/>
    <w:rsid w:val="00C25EBE"/>
    <w:rsid w:val="00C31CCA"/>
    <w:rsid w:val="00C33CD1"/>
    <w:rsid w:val="00C3415C"/>
    <w:rsid w:val="00C36A88"/>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5744E"/>
    <w:rsid w:val="00C61337"/>
    <w:rsid w:val="00C636F1"/>
    <w:rsid w:val="00C65CE8"/>
    <w:rsid w:val="00C660CD"/>
    <w:rsid w:val="00C67924"/>
    <w:rsid w:val="00C70141"/>
    <w:rsid w:val="00C717F2"/>
    <w:rsid w:val="00C72000"/>
    <w:rsid w:val="00C8063A"/>
    <w:rsid w:val="00C8224D"/>
    <w:rsid w:val="00C82C61"/>
    <w:rsid w:val="00C8336D"/>
    <w:rsid w:val="00C84477"/>
    <w:rsid w:val="00C91057"/>
    <w:rsid w:val="00C92C29"/>
    <w:rsid w:val="00C92E44"/>
    <w:rsid w:val="00C9468D"/>
    <w:rsid w:val="00C96266"/>
    <w:rsid w:val="00C96CA2"/>
    <w:rsid w:val="00CA254E"/>
    <w:rsid w:val="00CA7B96"/>
    <w:rsid w:val="00CB15C2"/>
    <w:rsid w:val="00CB19B5"/>
    <w:rsid w:val="00CB19F2"/>
    <w:rsid w:val="00CB5F95"/>
    <w:rsid w:val="00CB6687"/>
    <w:rsid w:val="00CB687A"/>
    <w:rsid w:val="00CB6DEF"/>
    <w:rsid w:val="00CB7861"/>
    <w:rsid w:val="00CC0DE7"/>
    <w:rsid w:val="00CC11EF"/>
    <w:rsid w:val="00CC2FA0"/>
    <w:rsid w:val="00CC4C9E"/>
    <w:rsid w:val="00CC6C6D"/>
    <w:rsid w:val="00CD03A9"/>
    <w:rsid w:val="00CD12CE"/>
    <w:rsid w:val="00CD3747"/>
    <w:rsid w:val="00CD37FF"/>
    <w:rsid w:val="00CD5837"/>
    <w:rsid w:val="00CD5EAB"/>
    <w:rsid w:val="00CD7CA5"/>
    <w:rsid w:val="00CE2326"/>
    <w:rsid w:val="00CE487A"/>
    <w:rsid w:val="00CE4D2D"/>
    <w:rsid w:val="00CE6777"/>
    <w:rsid w:val="00CE6796"/>
    <w:rsid w:val="00CE769B"/>
    <w:rsid w:val="00CE77F0"/>
    <w:rsid w:val="00CF03E6"/>
    <w:rsid w:val="00CF1DA9"/>
    <w:rsid w:val="00CF244A"/>
    <w:rsid w:val="00CF29E6"/>
    <w:rsid w:val="00CF41D8"/>
    <w:rsid w:val="00CF43E5"/>
    <w:rsid w:val="00CF76E6"/>
    <w:rsid w:val="00D00B8D"/>
    <w:rsid w:val="00D01972"/>
    <w:rsid w:val="00D02F1B"/>
    <w:rsid w:val="00D05154"/>
    <w:rsid w:val="00D055AC"/>
    <w:rsid w:val="00D05EA3"/>
    <w:rsid w:val="00D062D3"/>
    <w:rsid w:val="00D104F0"/>
    <w:rsid w:val="00D14352"/>
    <w:rsid w:val="00D161EC"/>
    <w:rsid w:val="00D16C70"/>
    <w:rsid w:val="00D226A7"/>
    <w:rsid w:val="00D23242"/>
    <w:rsid w:val="00D24CA8"/>
    <w:rsid w:val="00D25FCD"/>
    <w:rsid w:val="00D26E82"/>
    <w:rsid w:val="00D30545"/>
    <w:rsid w:val="00D30A76"/>
    <w:rsid w:val="00D30C25"/>
    <w:rsid w:val="00D327DA"/>
    <w:rsid w:val="00D32C62"/>
    <w:rsid w:val="00D346B0"/>
    <w:rsid w:val="00D350B2"/>
    <w:rsid w:val="00D36437"/>
    <w:rsid w:val="00D367FA"/>
    <w:rsid w:val="00D36C4B"/>
    <w:rsid w:val="00D3720C"/>
    <w:rsid w:val="00D37C83"/>
    <w:rsid w:val="00D400BD"/>
    <w:rsid w:val="00D4063B"/>
    <w:rsid w:val="00D40CCC"/>
    <w:rsid w:val="00D43A36"/>
    <w:rsid w:val="00D45303"/>
    <w:rsid w:val="00D4774F"/>
    <w:rsid w:val="00D479E4"/>
    <w:rsid w:val="00D510AD"/>
    <w:rsid w:val="00D54076"/>
    <w:rsid w:val="00D54848"/>
    <w:rsid w:val="00D559EA"/>
    <w:rsid w:val="00D57203"/>
    <w:rsid w:val="00D6066A"/>
    <w:rsid w:val="00D6084B"/>
    <w:rsid w:val="00D618DC"/>
    <w:rsid w:val="00D61E91"/>
    <w:rsid w:val="00D6206F"/>
    <w:rsid w:val="00D646AF"/>
    <w:rsid w:val="00D64E14"/>
    <w:rsid w:val="00D6535A"/>
    <w:rsid w:val="00D6565C"/>
    <w:rsid w:val="00D65DF1"/>
    <w:rsid w:val="00D661E1"/>
    <w:rsid w:val="00D67FEF"/>
    <w:rsid w:val="00D724C7"/>
    <w:rsid w:val="00D7303D"/>
    <w:rsid w:val="00D735C6"/>
    <w:rsid w:val="00D74425"/>
    <w:rsid w:val="00D75E66"/>
    <w:rsid w:val="00D76782"/>
    <w:rsid w:val="00D812E9"/>
    <w:rsid w:val="00D81B5D"/>
    <w:rsid w:val="00D85397"/>
    <w:rsid w:val="00D86CE2"/>
    <w:rsid w:val="00D86E16"/>
    <w:rsid w:val="00D86EC5"/>
    <w:rsid w:val="00D87260"/>
    <w:rsid w:val="00D8761E"/>
    <w:rsid w:val="00D90F71"/>
    <w:rsid w:val="00D92B91"/>
    <w:rsid w:val="00D9325B"/>
    <w:rsid w:val="00D94398"/>
    <w:rsid w:val="00D9596F"/>
    <w:rsid w:val="00DA105F"/>
    <w:rsid w:val="00DA464D"/>
    <w:rsid w:val="00DA5A4C"/>
    <w:rsid w:val="00DB0C03"/>
    <w:rsid w:val="00DB0CA0"/>
    <w:rsid w:val="00DB1409"/>
    <w:rsid w:val="00DB1E97"/>
    <w:rsid w:val="00DB2166"/>
    <w:rsid w:val="00DB411E"/>
    <w:rsid w:val="00DB4365"/>
    <w:rsid w:val="00DB5A7E"/>
    <w:rsid w:val="00DB5EBC"/>
    <w:rsid w:val="00DB654A"/>
    <w:rsid w:val="00DB7292"/>
    <w:rsid w:val="00DB77FD"/>
    <w:rsid w:val="00DB7EE3"/>
    <w:rsid w:val="00DC079F"/>
    <w:rsid w:val="00DC34AC"/>
    <w:rsid w:val="00DD08AB"/>
    <w:rsid w:val="00DD0DE6"/>
    <w:rsid w:val="00DD0E85"/>
    <w:rsid w:val="00DD38A4"/>
    <w:rsid w:val="00DD6186"/>
    <w:rsid w:val="00DD68D9"/>
    <w:rsid w:val="00DD6DEF"/>
    <w:rsid w:val="00DD7C69"/>
    <w:rsid w:val="00DE00A4"/>
    <w:rsid w:val="00DE1460"/>
    <w:rsid w:val="00DE2210"/>
    <w:rsid w:val="00DE3076"/>
    <w:rsid w:val="00DE3EFF"/>
    <w:rsid w:val="00DE42E8"/>
    <w:rsid w:val="00DE4FD6"/>
    <w:rsid w:val="00DE5238"/>
    <w:rsid w:val="00DF0021"/>
    <w:rsid w:val="00DF1391"/>
    <w:rsid w:val="00DF46DF"/>
    <w:rsid w:val="00DF5316"/>
    <w:rsid w:val="00DF53AA"/>
    <w:rsid w:val="00DF7C41"/>
    <w:rsid w:val="00E002CA"/>
    <w:rsid w:val="00E006C1"/>
    <w:rsid w:val="00E01365"/>
    <w:rsid w:val="00E022AF"/>
    <w:rsid w:val="00E03F71"/>
    <w:rsid w:val="00E043F3"/>
    <w:rsid w:val="00E0492C"/>
    <w:rsid w:val="00E07893"/>
    <w:rsid w:val="00E10F1D"/>
    <w:rsid w:val="00E11435"/>
    <w:rsid w:val="00E12F0D"/>
    <w:rsid w:val="00E12FA3"/>
    <w:rsid w:val="00E15000"/>
    <w:rsid w:val="00E15060"/>
    <w:rsid w:val="00E15645"/>
    <w:rsid w:val="00E17320"/>
    <w:rsid w:val="00E20371"/>
    <w:rsid w:val="00E21145"/>
    <w:rsid w:val="00E2374C"/>
    <w:rsid w:val="00E24262"/>
    <w:rsid w:val="00E255AB"/>
    <w:rsid w:val="00E3665A"/>
    <w:rsid w:val="00E37CA1"/>
    <w:rsid w:val="00E40837"/>
    <w:rsid w:val="00E41903"/>
    <w:rsid w:val="00E4551F"/>
    <w:rsid w:val="00E46A63"/>
    <w:rsid w:val="00E47942"/>
    <w:rsid w:val="00E52392"/>
    <w:rsid w:val="00E536DB"/>
    <w:rsid w:val="00E55BDA"/>
    <w:rsid w:val="00E567B5"/>
    <w:rsid w:val="00E57B75"/>
    <w:rsid w:val="00E60EE2"/>
    <w:rsid w:val="00E62761"/>
    <w:rsid w:val="00E645FB"/>
    <w:rsid w:val="00E64D4F"/>
    <w:rsid w:val="00E6586A"/>
    <w:rsid w:val="00E663B9"/>
    <w:rsid w:val="00E6694A"/>
    <w:rsid w:val="00E66C18"/>
    <w:rsid w:val="00E67A47"/>
    <w:rsid w:val="00E704F2"/>
    <w:rsid w:val="00E7066D"/>
    <w:rsid w:val="00E7387A"/>
    <w:rsid w:val="00E76354"/>
    <w:rsid w:val="00E802E9"/>
    <w:rsid w:val="00E80EE0"/>
    <w:rsid w:val="00E85CD4"/>
    <w:rsid w:val="00E869D6"/>
    <w:rsid w:val="00E90210"/>
    <w:rsid w:val="00E905F3"/>
    <w:rsid w:val="00E9256B"/>
    <w:rsid w:val="00E92B1E"/>
    <w:rsid w:val="00E978AA"/>
    <w:rsid w:val="00EA0BF9"/>
    <w:rsid w:val="00EA1A45"/>
    <w:rsid w:val="00EA2492"/>
    <w:rsid w:val="00EA3731"/>
    <w:rsid w:val="00EA5269"/>
    <w:rsid w:val="00EA7479"/>
    <w:rsid w:val="00EA7B7C"/>
    <w:rsid w:val="00EB68BB"/>
    <w:rsid w:val="00EC0270"/>
    <w:rsid w:val="00EC03F4"/>
    <w:rsid w:val="00EC4958"/>
    <w:rsid w:val="00EC4ADE"/>
    <w:rsid w:val="00EC4EF2"/>
    <w:rsid w:val="00EC6698"/>
    <w:rsid w:val="00ED01F2"/>
    <w:rsid w:val="00ED0329"/>
    <w:rsid w:val="00ED0C88"/>
    <w:rsid w:val="00ED1F58"/>
    <w:rsid w:val="00ED2DC6"/>
    <w:rsid w:val="00ED3AE2"/>
    <w:rsid w:val="00ED5D01"/>
    <w:rsid w:val="00ED605B"/>
    <w:rsid w:val="00ED7F5B"/>
    <w:rsid w:val="00EE124F"/>
    <w:rsid w:val="00EE140E"/>
    <w:rsid w:val="00EE246E"/>
    <w:rsid w:val="00EE4526"/>
    <w:rsid w:val="00EE633B"/>
    <w:rsid w:val="00EE6450"/>
    <w:rsid w:val="00EE788B"/>
    <w:rsid w:val="00EF0493"/>
    <w:rsid w:val="00EF0D33"/>
    <w:rsid w:val="00EF426D"/>
    <w:rsid w:val="00EF4A98"/>
    <w:rsid w:val="00EF4AAA"/>
    <w:rsid w:val="00EF4F59"/>
    <w:rsid w:val="00EF50E0"/>
    <w:rsid w:val="00EF59E3"/>
    <w:rsid w:val="00EF62D7"/>
    <w:rsid w:val="00EF796E"/>
    <w:rsid w:val="00F00411"/>
    <w:rsid w:val="00F07B5D"/>
    <w:rsid w:val="00F107CE"/>
    <w:rsid w:val="00F10AAF"/>
    <w:rsid w:val="00F127DD"/>
    <w:rsid w:val="00F141FA"/>
    <w:rsid w:val="00F15860"/>
    <w:rsid w:val="00F15959"/>
    <w:rsid w:val="00F15FF5"/>
    <w:rsid w:val="00F20482"/>
    <w:rsid w:val="00F20BE6"/>
    <w:rsid w:val="00F21F23"/>
    <w:rsid w:val="00F2401E"/>
    <w:rsid w:val="00F254EF"/>
    <w:rsid w:val="00F26987"/>
    <w:rsid w:val="00F30DA4"/>
    <w:rsid w:val="00F31A25"/>
    <w:rsid w:val="00F324DD"/>
    <w:rsid w:val="00F32C42"/>
    <w:rsid w:val="00F367E5"/>
    <w:rsid w:val="00F377E8"/>
    <w:rsid w:val="00F37852"/>
    <w:rsid w:val="00F4137A"/>
    <w:rsid w:val="00F4494A"/>
    <w:rsid w:val="00F450DA"/>
    <w:rsid w:val="00F45D8A"/>
    <w:rsid w:val="00F50B4B"/>
    <w:rsid w:val="00F510C7"/>
    <w:rsid w:val="00F51506"/>
    <w:rsid w:val="00F52481"/>
    <w:rsid w:val="00F535EE"/>
    <w:rsid w:val="00F60FE3"/>
    <w:rsid w:val="00F63D7D"/>
    <w:rsid w:val="00F651C5"/>
    <w:rsid w:val="00F66DBA"/>
    <w:rsid w:val="00F7014A"/>
    <w:rsid w:val="00F74276"/>
    <w:rsid w:val="00F742FB"/>
    <w:rsid w:val="00F760AB"/>
    <w:rsid w:val="00F76DCD"/>
    <w:rsid w:val="00F80799"/>
    <w:rsid w:val="00F80976"/>
    <w:rsid w:val="00F839DF"/>
    <w:rsid w:val="00F877A3"/>
    <w:rsid w:val="00F901CF"/>
    <w:rsid w:val="00F9371B"/>
    <w:rsid w:val="00F9375C"/>
    <w:rsid w:val="00F9460D"/>
    <w:rsid w:val="00F949FB"/>
    <w:rsid w:val="00F95351"/>
    <w:rsid w:val="00F973F4"/>
    <w:rsid w:val="00FA0A60"/>
    <w:rsid w:val="00FA22B5"/>
    <w:rsid w:val="00FA240B"/>
    <w:rsid w:val="00FA49B8"/>
    <w:rsid w:val="00FB06A7"/>
    <w:rsid w:val="00FB20AF"/>
    <w:rsid w:val="00FB2AB7"/>
    <w:rsid w:val="00FB48D8"/>
    <w:rsid w:val="00FB4BFE"/>
    <w:rsid w:val="00FB5BF7"/>
    <w:rsid w:val="00FC19D7"/>
    <w:rsid w:val="00FC257B"/>
    <w:rsid w:val="00FC38F0"/>
    <w:rsid w:val="00FC3CB9"/>
    <w:rsid w:val="00FC53A4"/>
    <w:rsid w:val="00FC626A"/>
    <w:rsid w:val="00FC6FC9"/>
    <w:rsid w:val="00FC759E"/>
    <w:rsid w:val="00FD09FE"/>
    <w:rsid w:val="00FD17C9"/>
    <w:rsid w:val="00FD21FE"/>
    <w:rsid w:val="00FD321C"/>
    <w:rsid w:val="00FD5D55"/>
    <w:rsid w:val="00FE391F"/>
    <w:rsid w:val="00FE5662"/>
    <w:rsid w:val="00FE5D3E"/>
    <w:rsid w:val="00FE7A3A"/>
    <w:rsid w:val="00FF0417"/>
    <w:rsid w:val="00FF1CCF"/>
    <w:rsid w:val="00FF3FF3"/>
    <w:rsid w:val="00FF46EB"/>
    <w:rsid w:val="00FF4B9B"/>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ADFFF-F055-4A3A-A5F4-89503C45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5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254E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5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customStyle="1" w:styleId="EndNoteBibliography">
    <w:name w:val="EndNote Bibliography"/>
    <w:basedOn w:val="Normal"/>
    <w:link w:val="EndNoteBibliographyChar"/>
    <w:rsid w:val="006F02C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6F02C6"/>
    <w:rPr>
      <w:rFonts w:ascii="Calibri" w:hAnsi="Calibri"/>
      <w:noProof/>
    </w:rPr>
  </w:style>
  <w:style w:type="paragraph" w:styleId="Caption">
    <w:name w:val="caption"/>
    <w:basedOn w:val="Normal"/>
    <w:next w:val="Normal"/>
    <w:uiPriority w:val="35"/>
    <w:unhideWhenUsed/>
    <w:qFormat/>
    <w:rsid w:val="006F02C6"/>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10AAF"/>
    <w:rPr>
      <w:sz w:val="16"/>
      <w:szCs w:val="16"/>
    </w:rPr>
  </w:style>
  <w:style w:type="character" w:styleId="HTMLCite">
    <w:name w:val="HTML Cite"/>
    <w:basedOn w:val="DefaultParagraphFont"/>
    <w:uiPriority w:val="99"/>
    <w:semiHidden/>
    <w:unhideWhenUsed/>
    <w:rsid w:val="00EF4F59"/>
    <w:rPr>
      <w:i/>
      <w:iCs/>
    </w:rPr>
  </w:style>
  <w:style w:type="paragraph" w:styleId="CommentText">
    <w:name w:val="annotation text"/>
    <w:basedOn w:val="Normal"/>
    <w:link w:val="CommentTextChar"/>
    <w:uiPriority w:val="99"/>
    <w:semiHidden/>
    <w:unhideWhenUsed/>
    <w:rsid w:val="00C5744E"/>
    <w:pPr>
      <w:spacing w:line="240" w:lineRule="auto"/>
    </w:pPr>
    <w:rPr>
      <w:sz w:val="20"/>
      <w:szCs w:val="20"/>
    </w:rPr>
  </w:style>
  <w:style w:type="character" w:customStyle="1" w:styleId="CommentTextChar">
    <w:name w:val="Comment Text Char"/>
    <w:basedOn w:val="DefaultParagraphFont"/>
    <w:link w:val="CommentText"/>
    <w:uiPriority w:val="99"/>
    <w:semiHidden/>
    <w:rsid w:val="00C5744E"/>
    <w:rPr>
      <w:sz w:val="20"/>
      <w:szCs w:val="20"/>
    </w:rPr>
  </w:style>
  <w:style w:type="paragraph" w:styleId="CommentSubject">
    <w:name w:val="annotation subject"/>
    <w:basedOn w:val="CommentText"/>
    <w:next w:val="CommentText"/>
    <w:link w:val="CommentSubjectChar"/>
    <w:uiPriority w:val="99"/>
    <w:semiHidden/>
    <w:unhideWhenUsed/>
    <w:rsid w:val="00C5744E"/>
    <w:rPr>
      <w:b/>
      <w:bCs/>
    </w:rPr>
  </w:style>
  <w:style w:type="character" w:customStyle="1" w:styleId="CommentSubjectChar">
    <w:name w:val="Comment Subject Char"/>
    <w:basedOn w:val="CommentTextChar"/>
    <w:link w:val="CommentSubject"/>
    <w:uiPriority w:val="99"/>
    <w:semiHidden/>
    <w:rsid w:val="00C5744E"/>
    <w:rPr>
      <w:b/>
      <w:bCs/>
      <w:sz w:val="20"/>
      <w:szCs w:val="20"/>
    </w:rPr>
  </w:style>
  <w:style w:type="paragraph" w:customStyle="1" w:styleId="TableParagraph">
    <w:name w:val="Table Paragraph"/>
    <w:basedOn w:val="Normal"/>
    <w:uiPriority w:val="1"/>
    <w:qFormat/>
    <w:rsid w:val="00BF12EC"/>
    <w:pPr>
      <w:widowControl w:val="0"/>
      <w:autoSpaceDE w:val="0"/>
      <w:autoSpaceDN w:val="0"/>
      <w:spacing w:after="0" w:line="240" w:lineRule="auto"/>
      <w:ind w:left="103"/>
    </w:pPr>
    <w:rPr>
      <w:rFonts w:ascii="Calibri" w:eastAsia="Calibri" w:hAnsi="Calibri" w:cs="Calibri"/>
    </w:rPr>
  </w:style>
  <w:style w:type="character" w:customStyle="1" w:styleId="Heading4Char">
    <w:name w:val="Heading 4 Char"/>
    <w:basedOn w:val="DefaultParagraphFont"/>
    <w:link w:val="Heading4"/>
    <w:uiPriority w:val="9"/>
    <w:semiHidden/>
    <w:rsid w:val="00F254EF"/>
    <w:rPr>
      <w:rFonts w:asciiTheme="majorHAnsi" w:eastAsiaTheme="majorEastAsia" w:hAnsiTheme="majorHAnsi" w:cstheme="majorBidi"/>
      <w:i/>
      <w:iCs/>
      <w:color w:val="365F91" w:themeColor="accent1" w:themeShade="BF"/>
    </w:rPr>
  </w:style>
  <w:style w:type="character" w:customStyle="1" w:styleId="hiddengrammarerror">
    <w:name w:val="hiddengrammarerror"/>
    <w:basedOn w:val="DefaultParagraphFont"/>
    <w:rsid w:val="00D5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DDD4C-21F7-4C3B-9B35-7C758E36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70</cp:revision>
  <cp:lastPrinted>2019-04-26T06:27:00Z</cp:lastPrinted>
  <dcterms:created xsi:type="dcterms:W3CDTF">2019-02-26T08:46:00Z</dcterms:created>
  <dcterms:modified xsi:type="dcterms:W3CDTF">2019-10-07T03:16:00Z</dcterms:modified>
</cp:coreProperties>
</file>