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F346" w14:textId="77777777" w:rsidR="00BD7616" w:rsidRPr="007845EF" w:rsidRDefault="00BD7616" w:rsidP="007845EF">
      <w:pPr>
        <w:spacing w:after="0" w:line="240" w:lineRule="auto"/>
        <w:jc w:val="center"/>
        <w:rPr>
          <w:rFonts w:cstheme="minorHAnsi"/>
          <w:b/>
          <w:sz w:val="20"/>
          <w:szCs w:val="20"/>
        </w:rPr>
      </w:pPr>
    </w:p>
    <w:p w14:paraId="4454A78E" w14:textId="77777777" w:rsidR="00501BBF" w:rsidRPr="00995BD2" w:rsidRDefault="00AC728B" w:rsidP="007845EF">
      <w:pPr>
        <w:spacing w:after="0" w:line="240" w:lineRule="auto"/>
        <w:jc w:val="center"/>
        <w:rPr>
          <w:rFonts w:cstheme="minorHAnsi"/>
          <w:b/>
          <w:color w:val="000000" w:themeColor="text1"/>
          <w:sz w:val="28"/>
          <w:szCs w:val="28"/>
        </w:rPr>
      </w:pPr>
      <w:r w:rsidRPr="00995BD2">
        <w:rPr>
          <w:rFonts w:cstheme="minorHAnsi"/>
          <w:b/>
          <w:color w:val="000000" w:themeColor="text1"/>
          <w:sz w:val="28"/>
          <w:szCs w:val="28"/>
        </w:rPr>
        <w:t xml:space="preserve">Effectiveness of uterine compression suture as a conservative measure to </w:t>
      </w:r>
    </w:p>
    <w:p w14:paraId="69697536" w14:textId="06B03F98" w:rsidR="000C1D52" w:rsidRDefault="00AC728B" w:rsidP="007845EF">
      <w:pPr>
        <w:spacing w:after="0" w:line="240" w:lineRule="auto"/>
        <w:jc w:val="center"/>
        <w:rPr>
          <w:rFonts w:cstheme="minorHAnsi"/>
          <w:b/>
          <w:color w:val="000000" w:themeColor="text1"/>
          <w:sz w:val="28"/>
          <w:szCs w:val="28"/>
        </w:rPr>
      </w:pPr>
      <w:r w:rsidRPr="00995BD2">
        <w:rPr>
          <w:rFonts w:cstheme="minorHAnsi"/>
          <w:b/>
          <w:color w:val="000000" w:themeColor="text1"/>
          <w:sz w:val="28"/>
          <w:szCs w:val="28"/>
        </w:rPr>
        <w:t>control post-partum haemorrhage</w:t>
      </w:r>
      <w:r w:rsidR="003765A9" w:rsidRPr="00995BD2">
        <w:rPr>
          <w:rFonts w:cstheme="minorHAnsi"/>
          <w:b/>
          <w:color w:val="000000" w:themeColor="text1"/>
          <w:sz w:val="28"/>
          <w:szCs w:val="28"/>
        </w:rPr>
        <w:t>:</w:t>
      </w:r>
      <w:r w:rsidRPr="00995BD2">
        <w:rPr>
          <w:rFonts w:cstheme="minorHAnsi"/>
          <w:b/>
          <w:color w:val="000000" w:themeColor="text1"/>
          <w:sz w:val="28"/>
          <w:szCs w:val="28"/>
        </w:rPr>
        <w:t xml:space="preserve"> </w:t>
      </w:r>
      <w:r w:rsidR="003765A9" w:rsidRPr="00995BD2">
        <w:rPr>
          <w:rFonts w:cstheme="minorHAnsi"/>
          <w:b/>
          <w:color w:val="000000" w:themeColor="text1"/>
          <w:sz w:val="28"/>
          <w:szCs w:val="28"/>
        </w:rPr>
        <w:t>A</w:t>
      </w:r>
      <w:r w:rsidRPr="00995BD2">
        <w:rPr>
          <w:rFonts w:cstheme="minorHAnsi"/>
          <w:b/>
          <w:color w:val="000000" w:themeColor="text1"/>
          <w:sz w:val="28"/>
          <w:szCs w:val="28"/>
        </w:rPr>
        <w:t xml:space="preserve">t a secondary </w:t>
      </w:r>
      <w:r w:rsidR="003765A9" w:rsidRPr="00995BD2">
        <w:rPr>
          <w:rFonts w:cstheme="minorHAnsi"/>
          <w:b/>
          <w:color w:val="000000" w:themeColor="text1"/>
          <w:sz w:val="28"/>
          <w:szCs w:val="28"/>
        </w:rPr>
        <w:t xml:space="preserve">care </w:t>
      </w:r>
      <w:r w:rsidR="00995BD2">
        <w:rPr>
          <w:rFonts w:cstheme="minorHAnsi"/>
          <w:b/>
          <w:color w:val="000000" w:themeColor="text1"/>
          <w:sz w:val="28"/>
          <w:szCs w:val="28"/>
        </w:rPr>
        <w:t>hospital</w:t>
      </w:r>
    </w:p>
    <w:p w14:paraId="53271958" w14:textId="77777777" w:rsidR="00F34497" w:rsidRPr="002F70DA" w:rsidRDefault="00F34497" w:rsidP="007845EF">
      <w:pPr>
        <w:spacing w:after="0" w:line="240" w:lineRule="auto"/>
        <w:jc w:val="center"/>
        <w:rPr>
          <w:rFonts w:cstheme="minorHAnsi"/>
          <w:color w:val="000000" w:themeColor="text1"/>
          <w:sz w:val="18"/>
          <w:szCs w:val="28"/>
        </w:rPr>
      </w:pPr>
    </w:p>
    <w:p w14:paraId="0DC27A41" w14:textId="6192A3AE" w:rsidR="00025A68" w:rsidRPr="00034DC5" w:rsidRDefault="00B8317E" w:rsidP="00025A68">
      <w:pPr>
        <w:pStyle w:val="ListParagraph"/>
        <w:spacing w:after="0" w:line="240" w:lineRule="auto"/>
        <w:ind w:left="0" w:right="27"/>
        <w:jc w:val="center"/>
        <w:rPr>
          <w:rFonts w:cstheme="minorHAnsi"/>
          <w:color w:val="000000" w:themeColor="text1"/>
          <w:sz w:val="24"/>
        </w:rPr>
      </w:pPr>
      <w:r w:rsidRPr="00034DC5">
        <w:rPr>
          <w:rFonts w:cstheme="minorHAnsi"/>
          <w:noProof/>
          <w:color w:val="000000" w:themeColor="text1"/>
          <w:sz w:val="24"/>
        </w:rPr>
        <mc:AlternateContent>
          <mc:Choice Requires="wps">
            <w:drawing>
              <wp:anchor distT="4294967295" distB="4294967295" distL="0" distR="0" simplePos="0" relativeHeight="251648512" behindDoc="0" locked="0" layoutInCell="1" allowOverlap="1" wp14:anchorId="0A9ACC4A" wp14:editId="697FAF77">
                <wp:simplePos x="0" y="0"/>
                <wp:positionH relativeFrom="margin">
                  <wp:posOffset>-19050</wp:posOffset>
                </wp:positionH>
                <wp:positionV relativeFrom="paragraph">
                  <wp:posOffset>349249</wp:posOffset>
                </wp:positionV>
                <wp:extent cx="6867525" cy="0"/>
                <wp:effectExtent l="0" t="0" r="28575"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253BE" id="Straight Connector 3" o:spid="_x0000_s1026" style="position:absolute;z-index:25164851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7.5pt" to="539.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mc:Fallback>
        </mc:AlternateContent>
      </w:r>
      <w:r w:rsidR="00034DC5" w:rsidRPr="00034DC5">
        <w:rPr>
          <w:rFonts w:eastAsia="Times New Roman" w:cstheme="minorHAnsi"/>
          <w:szCs w:val="20"/>
        </w:rPr>
        <w:t xml:space="preserve"> </w:t>
      </w:r>
      <w:r w:rsidR="00AC728B" w:rsidRPr="00AC728B">
        <w:rPr>
          <w:rFonts w:cstheme="minorHAnsi"/>
          <w:szCs w:val="20"/>
          <w:lang w:val="en"/>
        </w:rPr>
        <w:t>Tahmina Yousaf</w:t>
      </w:r>
      <w:r w:rsidR="00AC728B" w:rsidRPr="00AC728B">
        <w:rPr>
          <w:rFonts w:cstheme="minorHAnsi"/>
          <w:szCs w:val="20"/>
          <w:vertAlign w:val="superscript"/>
          <w:lang w:val="en"/>
        </w:rPr>
        <w:t>1</w:t>
      </w:r>
      <w:r w:rsidR="00AC728B" w:rsidRPr="00AC728B">
        <w:rPr>
          <w:rFonts w:cstheme="minorHAnsi"/>
          <w:b/>
          <w:szCs w:val="20"/>
          <w:lang w:val="en"/>
        </w:rPr>
        <w:t xml:space="preserve">, </w:t>
      </w:r>
      <w:r w:rsidR="00AC728B" w:rsidRPr="00AC728B">
        <w:rPr>
          <w:rFonts w:cstheme="minorHAnsi"/>
          <w:szCs w:val="20"/>
          <w:lang w:val="en"/>
        </w:rPr>
        <w:t>Tahira Khalid</w:t>
      </w:r>
      <w:r w:rsidR="007F09FE">
        <w:rPr>
          <w:rFonts w:cstheme="minorHAnsi"/>
          <w:szCs w:val="20"/>
          <w:vertAlign w:val="superscript"/>
          <w:lang w:val="en"/>
        </w:rPr>
        <w:t>2</w:t>
      </w:r>
    </w:p>
    <w:p w14:paraId="78D8B6B9" w14:textId="77777777" w:rsidR="00BD7616" w:rsidRPr="002F70DA" w:rsidRDefault="00BD7616" w:rsidP="007845EF">
      <w:pPr>
        <w:spacing w:after="0" w:line="240" w:lineRule="auto"/>
        <w:ind w:right="27"/>
        <w:jc w:val="center"/>
        <w:rPr>
          <w:rFonts w:cstheme="minorHAnsi"/>
          <w:bCs/>
          <w:color w:val="000000"/>
          <w:sz w:val="18"/>
        </w:rPr>
      </w:pPr>
    </w:p>
    <w:p w14:paraId="5AE953D3" w14:textId="2FE6CE42" w:rsidR="00AF2FE7" w:rsidRPr="00722519" w:rsidRDefault="00132CE9" w:rsidP="00AF2FE7">
      <w:pPr>
        <w:spacing w:after="0" w:line="240" w:lineRule="auto"/>
        <w:jc w:val="center"/>
        <w:rPr>
          <w:rStyle w:val="Emphasis"/>
          <w:rFonts w:cstheme="minorHAnsi"/>
          <w:b/>
          <w:i w:val="0"/>
          <w:color w:val="000000" w:themeColor="text1"/>
          <w:sz w:val="20"/>
          <w:szCs w:val="20"/>
        </w:rPr>
      </w:pPr>
      <w:r w:rsidRPr="00722519">
        <w:rPr>
          <w:rStyle w:val="Emphasis"/>
          <w:rFonts w:cstheme="minorHAnsi"/>
          <w:b/>
          <w:i w:val="0"/>
          <w:color w:val="000000" w:themeColor="text1"/>
          <w:sz w:val="20"/>
          <w:szCs w:val="20"/>
        </w:rPr>
        <w:t>ABSTRACT</w:t>
      </w:r>
    </w:p>
    <w:p w14:paraId="2DD4750D" w14:textId="77777777" w:rsidR="00BD7616" w:rsidRPr="002F70DA" w:rsidRDefault="00BD7616" w:rsidP="007845EF">
      <w:pPr>
        <w:pStyle w:val="Heading2"/>
        <w:spacing w:before="0" w:beforeAutospacing="0" w:after="0" w:afterAutospacing="0"/>
        <w:ind w:right="727"/>
        <w:jc w:val="center"/>
        <w:rPr>
          <w:rFonts w:asciiTheme="minorHAnsi" w:hAnsiTheme="minorHAnsi" w:cstheme="minorHAnsi"/>
          <w:color w:val="000000" w:themeColor="text1"/>
          <w:sz w:val="18"/>
          <w:szCs w:val="20"/>
        </w:rPr>
      </w:pPr>
    </w:p>
    <w:p w14:paraId="7D672930" w14:textId="77777777" w:rsidR="00AC728B" w:rsidRPr="009B456F" w:rsidRDefault="00AC728B" w:rsidP="00AC728B">
      <w:pPr>
        <w:spacing w:after="0" w:line="240" w:lineRule="auto"/>
        <w:jc w:val="both"/>
        <w:rPr>
          <w:rFonts w:cstheme="minorHAnsi"/>
          <w:b/>
          <w:color w:val="000000" w:themeColor="text1"/>
          <w:sz w:val="20"/>
          <w:szCs w:val="20"/>
          <w:u w:val="single"/>
        </w:rPr>
      </w:pPr>
      <w:r w:rsidRPr="009B456F">
        <w:rPr>
          <w:rFonts w:cstheme="minorHAnsi"/>
          <w:b/>
          <w:color w:val="000000" w:themeColor="text1"/>
          <w:sz w:val="20"/>
          <w:szCs w:val="20"/>
        </w:rPr>
        <w:t>Objective</w:t>
      </w:r>
      <w:r w:rsidRPr="009B456F">
        <w:rPr>
          <w:rFonts w:cstheme="minorHAnsi"/>
          <w:color w:val="000000" w:themeColor="text1"/>
          <w:sz w:val="20"/>
          <w:szCs w:val="20"/>
        </w:rPr>
        <w:t>: To assess the effectiveness of uterine compression suture to control postpartum haemorrhage.</w:t>
      </w:r>
    </w:p>
    <w:p w14:paraId="79A42253" w14:textId="77777777" w:rsidR="00AC728B" w:rsidRPr="009B456F" w:rsidRDefault="00AC728B" w:rsidP="00AC728B">
      <w:pPr>
        <w:widowControl w:val="0"/>
        <w:tabs>
          <w:tab w:val="left" w:pos="360"/>
        </w:tabs>
        <w:autoSpaceDE w:val="0"/>
        <w:autoSpaceDN w:val="0"/>
        <w:adjustRightInd w:val="0"/>
        <w:spacing w:after="0" w:line="240" w:lineRule="auto"/>
        <w:jc w:val="both"/>
        <w:rPr>
          <w:rFonts w:cstheme="minorHAnsi"/>
          <w:color w:val="000000" w:themeColor="text1"/>
          <w:sz w:val="20"/>
          <w:szCs w:val="20"/>
        </w:rPr>
      </w:pPr>
      <w:r w:rsidRPr="009B456F">
        <w:rPr>
          <w:rFonts w:cstheme="minorHAnsi"/>
          <w:b/>
          <w:color w:val="000000" w:themeColor="text1"/>
          <w:sz w:val="20"/>
          <w:szCs w:val="20"/>
        </w:rPr>
        <w:t>Study Design:</w:t>
      </w:r>
      <w:r w:rsidRPr="009B456F">
        <w:rPr>
          <w:rFonts w:cstheme="minorHAnsi"/>
          <w:color w:val="000000" w:themeColor="text1"/>
          <w:sz w:val="20"/>
          <w:szCs w:val="20"/>
        </w:rPr>
        <w:t xml:space="preserve">    Prospective experimental case series.</w:t>
      </w:r>
    </w:p>
    <w:p w14:paraId="28C5CF27" w14:textId="4BE0193F" w:rsidR="00AC728B" w:rsidRPr="009B456F" w:rsidRDefault="00AC728B" w:rsidP="00AC728B">
      <w:pPr>
        <w:spacing w:after="0" w:line="240" w:lineRule="auto"/>
        <w:jc w:val="both"/>
        <w:rPr>
          <w:rFonts w:cstheme="minorHAnsi"/>
          <w:color w:val="000000" w:themeColor="text1"/>
          <w:sz w:val="20"/>
          <w:szCs w:val="20"/>
        </w:rPr>
      </w:pPr>
      <w:r w:rsidRPr="009B456F">
        <w:rPr>
          <w:rFonts w:cstheme="minorHAnsi"/>
          <w:b/>
          <w:color w:val="000000" w:themeColor="text1"/>
          <w:sz w:val="20"/>
          <w:szCs w:val="20"/>
        </w:rPr>
        <w:t>Place and Duration</w:t>
      </w:r>
      <w:r w:rsidRPr="009B456F">
        <w:rPr>
          <w:rFonts w:cstheme="minorHAnsi"/>
          <w:color w:val="000000" w:themeColor="text1"/>
          <w:sz w:val="20"/>
          <w:szCs w:val="20"/>
        </w:rPr>
        <w:t>: From 1</w:t>
      </w:r>
      <w:r w:rsidRPr="009B456F">
        <w:rPr>
          <w:rFonts w:cstheme="minorHAnsi"/>
          <w:color w:val="000000" w:themeColor="text1"/>
          <w:sz w:val="20"/>
          <w:szCs w:val="20"/>
          <w:vertAlign w:val="superscript"/>
        </w:rPr>
        <w:t>st</w:t>
      </w:r>
      <w:r w:rsidRPr="009B456F">
        <w:rPr>
          <w:rFonts w:cstheme="minorHAnsi"/>
          <w:color w:val="000000" w:themeColor="text1"/>
          <w:sz w:val="20"/>
          <w:szCs w:val="20"/>
        </w:rPr>
        <w:t xml:space="preserve"> April, 2014 to 30</w:t>
      </w:r>
      <w:r w:rsidRPr="009B456F">
        <w:rPr>
          <w:rFonts w:cstheme="minorHAnsi"/>
          <w:color w:val="000000" w:themeColor="text1"/>
          <w:sz w:val="20"/>
          <w:szCs w:val="20"/>
          <w:vertAlign w:val="superscript"/>
        </w:rPr>
        <w:t>th</w:t>
      </w:r>
      <w:r w:rsidRPr="009B456F">
        <w:rPr>
          <w:rFonts w:cstheme="minorHAnsi"/>
          <w:color w:val="000000" w:themeColor="text1"/>
          <w:sz w:val="20"/>
          <w:szCs w:val="20"/>
        </w:rPr>
        <w:t xml:space="preserve"> April, 2017 at the </w:t>
      </w:r>
      <w:r w:rsidR="008161FB" w:rsidRPr="009B456F">
        <w:rPr>
          <w:rFonts w:cstheme="minorHAnsi"/>
          <w:color w:val="000000" w:themeColor="text1"/>
          <w:sz w:val="20"/>
          <w:szCs w:val="20"/>
        </w:rPr>
        <w:t>Labour W</w:t>
      </w:r>
      <w:r w:rsidR="008161FB">
        <w:rPr>
          <w:rFonts w:cstheme="minorHAnsi"/>
          <w:color w:val="000000" w:themeColor="text1"/>
          <w:sz w:val="20"/>
          <w:szCs w:val="20"/>
        </w:rPr>
        <w:t>ard of Federal General Hospital,</w:t>
      </w:r>
      <w:r w:rsidR="007F09FE">
        <w:rPr>
          <w:rFonts w:cstheme="minorHAnsi"/>
          <w:color w:val="000000" w:themeColor="text1"/>
          <w:sz w:val="20"/>
          <w:szCs w:val="20"/>
        </w:rPr>
        <w:t xml:space="preserve"> Chak Shahzad,</w:t>
      </w:r>
      <w:r w:rsidRPr="009B456F">
        <w:rPr>
          <w:rFonts w:cstheme="minorHAnsi"/>
          <w:color w:val="000000" w:themeColor="text1"/>
          <w:sz w:val="20"/>
          <w:szCs w:val="20"/>
        </w:rPr>
        <w:t xml:space="preserve"> Islamabad.</w:t>
      </w:r>
    </w:p>
    <w:p w14:paraId="47A8CE87" w14:textId="77777777" w:rsidR="00AC728B" w:rsidRPr="009B456F" w:rsidRDefault="00AC728B" w:rsidP="00AC728B">
      <w:pPr>
        <w:pStyle w:val="Heading3"/>
        <w:spacing w:before="0" w:line="240" w:lineRule="auto"/>
        <w:jc w:val="both"/>
        <w:rPr>
          <w:rFonts w:asciiTheme="minorHAnsi" w:eastAsia="Times New Roman" w:hAnsiTheme="minorHAnsi" w:cstheme="minorHAnsi"/>
          <w:color w:val="000000" w:themeColor="text1"/>
          <w:sz w:val="20"/>
          <w:szCs w:val="20"/>
        </w:rPr>
      </w:pPr>
      <w:r w:rsidRPr="009B456F">
        <w:rPr>
          <w:rFonts w:asciiTheme="minorHAnsi" w:hAnsiTheme="minorHAnsi" w:cstheme="minorHAnsi"/>
          <w:b/>
          <w:color w:val="000000" w:themeColor="text1"/>
          <w:sz w:val="20"/>
          <w:szCs w:val="20"/>
        </w:rPr>
        <w:t>Methodology</w:t>
      </w:r>
      <w:r w:rsidRPr="009B456F">
        <w:rPr>
          <w:rFonts w:asciiTheme="minorHAnsi" w:hAnsiTheme="minorHAnsi" w:cstheme="minorHAnsi"/>
          <w:color w:val="000000" w:themeColor="text1"/>
          <w:sz w:val="20"/>
          <w:szCs w:val="20"/>
        </w:rPr>
        <w:t>: All women who went into postpartum hemorrhage (PPH) after vaginal delivery or cesarean section were selected. B lynch suture was applied by obstetrician on call. Patient was kept in high dependency area for 24 hours with close monitoring. Demographic characteristics, amount of blood loss, type of intervention used to arrest bleeding and underlying cause of bleeding were noted.</w:t>
      </w:r>
      <w:r w:rsidRPr="009B456F">
        <w:rPr>
          <w:rFonts w:asciiTheme="minorHAnsi" w:eastAsia="Times New Roman" w:hAnsiTheme="minorHAnsi" w:cstheme="minorHAnsi"/>
          <w:color w:val="000000" w:themeColor="text1"/>
          <w:sz w:val="20"/>
          <w:szCs w:val="20"/>
        </w:rPr>
        <w:t xml:space="preserve"> All cases were discharged on fifth day. They were followed up till 3 months postpartum for development of complications like secondary post-partum haemhorrhage and infections.</w:t>
      </w:r>
    </w:p>
    <w:p w14:paraId="3207F633" w14:textId="1DB894BC" w:rsidR="00AC728B" w:rsidRPr="009B456F" w:rsidRDefault="00AC728B" w:rsidP="00AC728B">
      <w:pPr>
        <w:pStyle w:val="BodyText"/>
        <w:rPr>
          <w:rFonts w:asciiTheme="minorHAnsi" w:hAnsiTheme="minorHAnsi" w:cstheme="minorHAnsi"/>
          <w:color w:val="000000" w:themeColor="text1"/>
        </w:rPr>
      </w:pPr>
      <w:r w:rsidRPr="00AC728B">
        <w:rPr>
          <w:rFonts w:asciiTheme="minorHAnsi" w:hAnsiTheme="minorHAnsi" w:cstheme="minorHAnsi"/>
          <w:b/>
          <w:bCs/>
          <w:color w:val="000000" w:themeColor="text1"/>
        </w:rPr>
        <w:t>Results</w:t>
      </w:r>
      <w:r w:rsidRPr="009B456F">
        <w:rPr>
          <w:rFonts w:asciiTheme="minorHAnsi" w:hAnsiTheme="minorHAnsi" w:cstheme="minorHAnsi"/>
          <w:bCs/>
          <w:color w:val="000000" w:themeColor="text1"/>
        </w:rPr>
        <w:t xml:space="preserve">: </w:t>
      </w:r>
      <w:r w:rsidRPr="009B456F">
        <w:rPr>
          <w:rFonts w:asciiTheme="minorHAnsi" w:hAnsiTheme="minorHAnsi" w:cstheme="minorHAnsi"/>
          <w:color w:val="000000" w:themeColor="text1"/>
        </w:rPr>
        <w:t xml:space="preserve">A total of 20 women underwent </w:t>
      </w:r>
      <w:r w:rsidR="00501BBF" w:rsidRPr="009B456F">
        <w:rPr>
          <w:rFonts w:asciiTheme="minorHAnsi" w:hAnsiTheme="minorHAnsi" w:cstheme="minorHAnsi"/>
          <w:color w:val="000000" w:themeColor="text1"/>
        </w:rPr>
        <w:t>postpartum</w:t>
      </w:r>
      <w:r w:rsidRPr="009B456F">
        <w:rPr>
          <w:rFonts w:asciiTheme="minorHAnsi" w:hAnsiTheme="minorHAnsi" w:cstheme="minorHAnsi"/>
          <w:color w:val="000000" w:themeColor="text1"/>
        </w:rPr>
        <w:t xml:space="preserve"> haemorrhage during the study period. Demographic characteristics showed that 55% of patients were young and 70% were primigravida. 70% had gestational age of 37-40 weeks. Commonest cause of haemorrhage was uterine atony (50%). Average blood loss of 1000-1500ml was noted in 45%, while 35% had blood loss range of 1500-2000 ml. Sever postpartum haemorrhage was seen in only (5%) patient, in our study. 80% required &lt;3 blood transfusions and 20% had &gt;3 transfusions. B Lynch suture was the only intervention in 65% of study patients while 35% had bilateral uterine arteries ligation along with application of B Lynch suture. In 70% of </w:t>
      </w:r>
      <w:r w:rsidR="007F09FE">
        <w:rPr>
          <w:rFonts w:asciiTheme="minorHAnsi" w:hAnsiTheme="minorHAnsi" w:cstheme="minorHAnsi"/>
          <w:color w:val="000000" w:themeColor="text1"/>
        </w:rPr>
        <w:t>study patients</w:t>
      </w:r>
      <w:r w:rsidRPr="009B456F">
        <w:rPr>
          <w:rFonts w:asciiTheme="minorHAnsi" w:hAnsiTheme="minorHAnsi" w:cstheme="minorHAnsi"/>
          <w:color w:val="000000" w:themeColor="text1"/>
        </w:rPr>
        <w:t xml:space="preserve"> B Lynch suture was applied during lower segment cesarean section while in 30%, emergency laparotomy was performed after vaginal delivery. Success rate of B Lynch application was 100%. </w:t>
      </w:r>
    </w:p>
    <w:p w14:paraId="767CBE3E" w14:textId="77777777" w:rsidR="00AC728B" w:rsidRPr="009B456F" w:rsidRDefault="00AC728B" w:rsidP="00AC728B">
      <w:pPr>
        <w:pStyle w:val="BodyText"/>
        <w:rPr>
          <w:rFonts w:asciiTheme="minorHAnsi" w:hAnsiTheme="minorHAnsi" w:cstheme="minorHAnsi"/>
          <w:color w:val="000000" w:themeColor="text1"/>
        </w:rPr>
      </w:pPr>
      <w:r w:rsidRPr="00AC728B">
        <w:rPr>
          <w:rFonts w:asciiTheme="minorHAnsi" w:hAnsiTheme="minorHAnsi" w:cstheme="minorHAnsi"/>
          <w:b/>
          <w:bCs/>
          <w:color w:val="000000" w:themeColor="text1"/>
        </w:rPr>
        <w:t>Conclusion</w:t>
      </w:r>
      <w:r w:rsidRPr="009B456F">
        <w:rPr>
          <w:rFonts w:asciiTheme="minorHAnsi" w:hAnsiTheme="minorHAnsi" w:cstheme="minorHAnsi"/>
          <w:color w:val="000000" w:themeColor="text1"/>
        </w:rPr>
        <w:t xml:space="preserve">: B Lynch compression suture is effective in controlling massive haemorrhage in a very short time and success rate was 100%. </w:t>
      </w:r>
    </w:p>
    <w:p w14:paraId="66D24AD8" w14:textId="2A9B47D0" w:rsidR="00AF2FE7" w:rsidRPr="00482809" w:rsidRDefault="00AC728B" w:rsidP="00AC728B">
      <w:pPr>
        <w:pStyle w:val="Heading2"/>
        <w:spacing w:before="0" w:beforeAutospacing="0" w:after="0" w:afterAutospacing="0"/>
        <w:jc w:val="both"/>
        <w:rPr>
          <w:rFonts w:asciiTheme="minorHAnsi" w:hAnsiTheme="minorHAnsi" w:cstheme="minorHAnsi"/>
          <w:b w:val="0"/>
          <w:color w:val="000000" w:themeColor="text1"/>
          <w:sz w:val="20"/>
          <w:szCs w:val="20"/>
        </w:rPr>
      </w:pPr>
      <w:r w:rsidRPr="00AC728B">
        <w:rPr>
          <w:rFonts w:asciiTheme="minorHAnsi" w:hAnsiTheme="minorHAnsi" w:cstheme="minorHAnsi"/>
          <w:bCs w:val="0"/>
          <w:color w:val="000000" w:themeColor="text1"/>
          <w:sz w:val="20"/>
          <w:szCs w:val="20"/>
        </w:rPr>
        <w:t>Keyw</w:t>
      </w:r>
      <w:r w:rsidRPr="00AC728B">
        <w:rPr>
          <w:rFonts w:asciiTheme="minorHAnsi" w:hAnsiTheme="minorHAnsi" w:cstheme="minorHAnsi"/>
          <w:color w:val="000000" w:themeColor="text1"/>
          <w:sz w:val="20"/>
          <w:szCs w:val="20"/>
        </w:rPr>
        <w:t>ords</w:t>
      </w:r>
      <w:r w:rsidRPr="009B456F">
        <w:rPr>
          <w:rFonts w:asciiTheme="minorHAnsi" w:hAnsiTheme="minorHAnsi" w:cstheme="minorHAnsi"/>
          <w:color w:val="000000" w:themeColor="text1"/>
          <w:sz w:val="20"/>
          <w:szCs w:val="20"/>
        </w:rPr>
        <w:t xml:space="preserve">: </w:t>
      </w:r>
      <w:r w:rsidRPr="00AC728B">
        <w:rPr>
          <w:rFonts w:asciiTheme="minorHAnsi" w:hAnsiTheme="minorHAnsi" w:cstheme="minorHAnsi"/>
          <w:b w:val="0"/>
          <w:bCs w:val="0"/>
          <w:color w:val="000000" w:themeColor="text1"/>
          <w:sz w:val="20"/>
          <w:szCs w:val="20"/>
        </w:rPr>
        <w:t>Pregnancy, Postpartum haemorrhage, U</w:t>
      </w:r>
      <w:r w:rsidRPr="00AC728B">
        <w:rPr>
          <w:rFonts w:asciiTheme="minorHAnsi" w:hAnsiTheme="minorHAnsi" w:cstheme="minorHAnsi"/>
          <w:b w:val="0"/>
          <w:color w:val="000000" w:themeColor="text1"/>
          <w:sz w:val="20"/>
          <w:szCs w:val="20"/>
        </w:rPr>
        <w:t xml:space="preserve">terine atony, </w:t>
      </w:r>
      <w:r w:rsidRPr="00AC728B">
        <w:rPr>
          <w:rFonts w:asciiTheme="minorHAnsi" w:hAnsiTheme="minorHAnsi" w:cstheme="minorHAnsi"/>
          <w:b w:val="0"/>
          <w:bCs w:val="0"/>
          <w:color w:val="000000" w:themeColor="text1"/>
          <w:sz w:val="20"/>
          <w:szCs w:val="20"/>
        </w:rPr>
        <w:t>U</w:t>
      </w:r>
      <w:r w:rsidRPr="00AC728B">
        <w:rPr>
          <w:rFonts w:asciiTheme="minorHAnsi" w:hAnsiTheme="minorHAnsi" w:cstheme="minorHAnsi"/>
          <w:b w:val="0"/>
          <w:color w:val="000000" w:themeColor="text1"/>
          <w:sz w:val="20"/>
          <w:szCs w:val="20"/>
        </w:rPr>
        <w:t>terine compression suture, B Lynch suture.</w:t>
      </w:r>
    </w:p>
    <w:p w14:paraId="49A6AC0E" w14:textId="77777777" w:rsidR="00681357" w:rsidRPr="00034DC5" w:rsidRDefault="00681357" w:rsidP="007845EF">
      <w:pPr>
        <w:spacing w:after="0" w:line="240" w:lineRule="auto"/>
        <w:jc w:val="both"/>
        <w:rPr>
          <w:rFonts w:cstheme="minorHAnsi"/>
          <w:sz w:val="18"/>
          <w:szCs w:val="20"/>
        </w:rPr>
      </w:pPr>
    </w:p>
    <w:p w14:paraId="14BF2B60" w14:textId="77777777" w:rsidR="00AF2FE7" w:rsidRPr="00722519" w:rsidRDefault="00AF2FE7" w:rsidP="00AF2FE7">
      <w:pPr>
        <w:shd w:val="clear" w:color="auto" w:fill="FFFFFF"/>
        <w:spacing w:after="0" w:line="240" w:lineRule="auto"/>
        <w:rPr>
          <w:rFonts w:cstheme="minorHAnsi"/>
          <w:b/>
          <w:sz w:val="20"/>
          <w:szCs w:val="20"/>
        </w:rPr>
      </w:pPr>
      <w:r w:rsidRPr="00722519">
        <w:rPr>
          <w:rFonts w:cstheme="minorHAnsi"/>
          <w:b/>
          <w:sz w:val="20"/>
          <w:szCs w:val="20"/>
        </w:rPr>
        <w:t>How to Cite This:</w:t>
      </w:r>
    </w:p>
    <w:p w14:paraId="646D72D2" w14:textId="11722CCD" w:rsidR="00AF2FE7" w:rsidRPr="00034DC5" w:rsidRDefault="00B8317E" w:rsidP="003765A9">
      <w:pPr>
        <w:spacing w:after="0" w:line="240" w:lineRule="auto"/>
        <w:jc w:val="both"/>
        <w:rPr>
          <w:rFonts w:cstheme="minorHAnsi"/>
          <w:sz w:val="20"/>
          <w:szCs w:val="20"/>
        </w:rPr>
      </w:pPr>
      <w:r w:rsidRPr="00034DC5">
        <w:rPr>
          <w:rFonts w:cstheme="minorHAnsi"/>
          <w:b/>
          <w:noProof/>
          <w:color w:val="000000" w:themeColor="text1"/>
          <w:sz w:val="20"/>
          <w:szCs w:val="20"/>
        </w:rPr>
        <mc:AlternateContent>
          <mc:Choice Requires="wps">
            <w:drawing>
              <wp:anchor distT="4294967295" distB="4294967295" distL="0" distR="0" simplePos="0" relativeHeight="251649536" behindDoc="0" locked="0" layoutInCell="1" allowOverlap="1" wp14:anchorId="6F9BF1AC" wp14:editId="49C22139">
                <wp:simplePos x="0" y="0"/>
                <wp:positionH relativeFrom="margin">
                  <wp:posOffset>-19050</wp:posOffset>
                </wp:positionH>
                <wp:positionV relativeFrom="paragraph">
                  <wp:posOffset>340359</wp:posOffset>
                </wp:positionV>
                <wp:extent cx="6867525" cy="0"/>
                <wp:effectExtent l="0" t="0" r="28575" b="1905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4C71" id="Straight Connector 6" o:spid="_x0000_s1026" style="position:absolute;z-index:251649536;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mc:Fallback>
        </mc:AlternateContent>
      </w:r>
      <w:r w:rsidR="002059F0" w:rsidRPr="003F679F">
        <w:rPr>
          <w:rFonts w:cstheme="minorHAnsi"/>
          <w:kern w:val="24"/>
          <w:sz w:val="20"/>
          <w:szCs w:val="20"/>
          <w:lang w:val="en-GB"/>
        </w:rPr>
        <w:t>Yousaf T, Khalid T</w:t>
      </w:r>
      <w:r w:rsidR="002059F0" w:rsidRPr="003F679F">
        <w:rPr>
          <w:rFonts w:cstheme="minorHAnsi"/>
          <w:sz w:val="20"/>
          <w:szCs w:val="20"/>
        </w:rPr>
        <w:t xml:space="preserve">. </w:t>
      </w:r>
      <w:r w:rsidR="003765A9" w:rsidRPr="003765A9">
        <w:rPr>
          <w:rFonts w:cstheme="minorHAnsi"/>
          <w:bCs/>
          <w:sz w:val="20"/>
          <w:szCs w:val="20"/>
        </w:rPr>
        <w:t>Effectiveness of uterine compression suture as a conservative measure to</w:t>
      </w:r>
      <w:r w:rsidR="003765A9">
        <w:rPr>
          <w:rFonts w:cstheme="minorHAnsi"/>
          <w:bCs/>
          <w:sz w:val="20"/>
          <w:szCs w:val="20"/>
        </w:rPr>
        <w:t xml:space="preserve"> </w:t>
      </w:r>
      <w:r w:rsidR="003765A9" w:rsidRPr="003765A9">
        <w:rPr>
          <w:rFonts w:cstheme="minorHAnsi"/>
          <w:bCs/>
          <w:sz w:val="20"/>
          <w:szCs w:val="20"/>
        </w:rPr>
        <w:t>control post-partum haemorrhage: At a secondary care hospital.</w:t>
      </w:r>
      <w:r w:rsidR="002059F0" w:rsidRPr="003F679F">
        <w:rPr>
          <w:rFonts w:cstheme="minorHAnsi"/>
          <w:b/>
          <w:bCs/>
          <w:sz w:val="20"/>
          <w:szCs w:val="20"/>
        </w:rPr>
        <w:t xml:space="preserve"> </w:t>
      </w:r>
      <w:r w:rsidR="002059F0" w:rsidRPr="003F679F">
        <w:rPr>
          <w:rFonts w:cstheme="minorHAnsi"/>
          <w:sz w:val="20"/>
          <w:szCs w:val="20"/>
        </w:rPr>
        <w:t xml:space="preserve">Isra Med J. 2019; 11(3): </w:t>
      </w:r>
      <w:r w:rsidR="00DA4DBB">
        <w:rPr>
          <w:rFonts w:cstheme="minorHAnsi"/>
          <w:sz w:val="20"/>
          <w:szCs w:val="20"/>
        </w:rPr>
        <w:t>133</w:t>
      </w:r>
      <w:r w:rsidR="002059F0" w:rsidRPr="003F679F">
        <w:rPr>
          <w:rFonts w:cstheme="minorHAnsi"/>
          <w:sz w:val="20"/>
          <w:szCs w:val="20"/>
        </w:rPr>
        <w:t>-</w:t>
      </w:r>
      <w:r w:rsidR="00DA4DBB">
        <w:rPr>
          <w:rFonts w:cstheme="minorHAnsi"/>
          <w:sz w:val="20"/>
          <w:szCs w:val="20"/>
        </w:rPr>
        <w:t>136</w:t>
      </w:r>
      <w:r w:rsidR="002059F0" w:rsidRPr="003F679F">
        <w:rPr>
          <w:rFonts w:cstheme="minorHAnsi"/>
          <w:sz w:val="20"/>
          <w:szCs w:val="20"/>
        </w:rPr>
        <w:t>.</w:t>
      </w:r>
    </w:p>
    <w:p w14:paraId="61969AB9" w14:textId="147F05EE" w:rsidR="002F70DA" w:rsidRPr="009505C3" w:rsidRDefault="00B8317E" w:rsidP="00B32B20">
      <w:pPr>
        <w:pStyle w:val="Normalverdan"/>
        <w:widowControl w:val="0"/>
        <w:spacing w:before="0" w:beforeAutospacing="0" w:after="0" w:afterAutospacing="0" w:line="240" w:lineRule="auto"/>
        <w:rPr>
          <w:rFonts w:asciiTheme="minorHAnsi" w:hAnsiTheme="minorHAnsi" w:cstheme="minorHAnsi"/>
          <w:b w:val="0"/>
          <w:sz w:val="6"/>
          <w:szCs w:val="18"/>
        </w:rPr>
        <w:sectPr w:rsidR="002F70DA" w:rsidRPr="009505C3" w:rsidSect="00DA4DBB">
          <w:headerReference w:type="default" r:id="rId7"/>
          <w:footerReference w:type="default" r:id="rId8"/>
          <w:pgSz w:w="12240" w:h="15840" w:code="1"/>
          <w:pgMar w:top="1080" w:right="720" w:bottom="720" w:left="720" w:header="547" w:footer="360" w:gutter="0"/>
          <w:pgNumType w:start="133"/>
          <w:cols w:space="720"/>
          <w:docGrid w:linePitch="360"/>
        </w:sectPr>
      </w:pPr>
      <w:r>
        <w:rPr>
          <w:rFonts w:asciiTheme="minorHAnsi" w:hAnsiTheme="minorHAnsi" w:cstheme="minorHAnsi"/>
          <w:noProof/>
          <w:color w:val="000000" w:themeColor="text1"/>
          <w:sz w:val="18"/>
          <w:szCs w:val="18"/>
        </w:rPr>
        <mc:AlternateContent>
          <mc:Choice Requires="wps">
            <w:drawing>
              <wp:anchor distT="4294967295" distB="4294967295" distL="0" distR="0" simplePos="0" relativeHeight="251637248" behindDoc="0" locked="0" layoutInCell="1" allowOverlap="1" wp14:anchorId="4C933591" wp14:editId="447ACDA9">
                <wp:simplePos x="0" y="0"/>
                <wp:positionH relativeFrom="margin">
                  <wp:posOffset>-19050</wp:posOffset>
                </wp:positionH>
                <wp:positionV relativeFrom="paragraph">
                  <wp:posOffset>478154</wp:posOffset>
                </wp:positionV>
                <wp:extent cx="6867525" cy="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5D27D" id="Straight Connector 7" o:spid="_x0000_s1026" style="position:absolute;z-index:251637248;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mc:Fallback>
        </mc:AlternateConten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762D1941" w14:textId="5A57C298" w:rsidR="009505C3" w:rsidRPr="00880F05" w:rsidRDefault="009505C3" w:rsidP="00B32B20">
      <w:pPr>
        <w:pStyle w:val="Heading1"/>
        <w:widowControl w:val="0"/>
        <w:spacing w:before="0" w:line="240" w:lineRule="auto"/>
        <w:rPr>
          <w:rFonts w:asciiTheme="minorHAnsi" w:hAnsiTheme="minorHAnsi" w:cstheme="minorHAnsi"/>
          <w:b/>
          <w:color w:val="000000" w:themeColor="text1"/>
          <w:sz w:val="14"/>
          <w:szCs w:val="20"/>
          <w:shd w:val="clear" w:color="auto" w:fill="FFFFFF"/>
        </w:rPr>
        <w:sectPr w:rsidR="009505C3" w:rsidRPr="00880F05" w:rsidSect="003A7023">
          <w:headerReference w:type="default" r:id="rId9"/>
          <w:type w:val="continuous"/>
          <w:pgSz w:w="12240" w:h="15840" w:code="1"/>
          <w:pgMar w:top="1080" w:right="720" w:bottom="720" w:left="720" w:header="547" w:footer="360" w:gutter="0"/>
          <w:cols w:space="432"/>
          <w:docGrid w:linePitch="360"/>
        </w:sectPr>
      </w:pPr>
    </w:p>
    <w:p w14:paraId="684D476F" w14:textId="06C37227" w:rsidR="000266F4" w:rsidRPr="005A46ED" w:rsidRDefault="000266F4" w:rsidP="000F6750">
      <w:pPr>
        <w:pStyle w:val="Heading1"/>
        <w:widowControl w:val="0"/>
        <w:spacing w:before="0" w:line="240" w:lineRule="auto"/>
        <w:jc w:val="center"/>
        <w:rPr>
          <w:rFonts w:eastAsia="Times New Roman" w:cstheme="minorHAnsi"/>
          <w:color w:val="000000" w:themeColor="text1"/>
          <w:sz w:val="20"/>
          <w:szCs w:val="20"/>
        </w:rPr>
      </w:pPr>
      <w:bookmarkStart w:id="0" w:name="_GoBack"/>
      <w:bookmarkEnd w:id="0"/>
    </w:p>
    <w:sectPr w:rsidR="000266F4" w:rsidRPr="005A46ED" w:rsidSect="000F6750">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455CB" w16cid:durableId="1FAEADFF"/>
  <w16cid:commentId w16cid:paraId="04BC2324" w16cid:durableId="1FAEAE77"/>
  <w16cid:commentId w16cid:paraId="409CE01D" w16cid:durableId="1FAEAEC5"/>
  <w16cid:commentId w16cid:paraId="5D4E8FAD" w16cid:durableId="1FAEAEFF"/>
  <w16cid:commentId w16cid:paraId="29EAC334" w16cid:durableId="1FAEAF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47527" w14:textId="77777777" w:rsidR="00DF7E85" w:rsidRDefault="00DF7E85" w:rsidP="00332CAE">
      <w:pPr>
        <w:spacing w:after="0" w:line="240" w:lineRule="auto"/>
      </w:pPr>
      <w:r>
        <w:separator/>
      </w:r>
    </w:p>
  </w:endnote>
  <w:endnote w:type="continuationSeparator" w:id="0">
    <w:p w14:paraId="32634B38" w14:textId="77777777" w:rsidR="00DF7E85" w:rsidRDefault="00DF7E85"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3ED2" w14:textId="3BB7C1B4" w:rsidR="00992FDA" w:rsidRPr="007877E5" w:rsidRDefault="00DA4DBB" w:rsidP="00BE20F1">
    <w:pPr>
      <w:pStyle w:val="Footer"/>
      <w:jc w:val="center"/>
      <w:rPr>
        <w:rFonts w:ascii="Arial" w:hAnsi="Arial" w:cs="Arial"/>
      </w:rPr>
    </w:pPr>
    <w:r w:rsidRPr="00DA4DBB">
      <w:rPr>
        <w:rFonts w:ascii="Arial" w:hAnsi="Arial" w:cs="Arial"/>
      </w:rPr>
      <w:fldChar w:fldCharType="begin"/>
    </w:r>
    <w:r w:rsidRPr="00DA4DBB">
      <w:rPr>
        <w:rFonts w:ascii="Arial" w:hAnsi="Arial" w:cs="Arial"/>
      </w:rPr>
      <w:instrText xml:space="preserve"> PAGE   \* MERGEFORMAT </w:instrText>
    </w:r>
    <w:r w:rsidRPr="00DA4DBB">
      <w:rPr>
        <w:rFonts w:ascii="Arial" w:hAnsi="Arial" w:cs="Arial"/>
      </w:rPr>
      <w:fldChar w:fldCharType="separate"/>
    </w:r>
    <w:r w:rsidR="000F6750">
      <w:rPr>
        <w:rFonts w:ascii="Arial" w:hAnsi="Arial" w:cs="Arial"/>
        <w:noProof/>
      </w:rPr>
      <w:t>133</w:t>
    </w:r>
    <w:r w:rsidRPr="00DA4DBB">
      <w:rPr>
        <w:rFonts w:ascii="Arial" w:hAnsi="Arial" w:cs="Arial"/>
        <w:noProof/>
      </w:rPr>
      <w:fldChar w:fldCharType="end"/>
    </w:r>
    <w:r w:rsidR="00B8317E">
      <w:rPr>
        <w:rFonts w:ascii="Arial" w:hAnsi="Arial" w:cs="Arial"/>
        <w:noProof/>
        <w:sz w:val="2"/>
      </w:rPr>
      <mc:AlternateContent>
        <mc:Choice Requires="wpg">
          <w:drawing>
            <wp:anchor distT="0" distB="0" distL="114300" distR="114300" simplePos="0" relativeHeight="251659264" behindDoc="0" locked="0" layoutInCell="1" allowOverlap="1" wp14:anchorId="04F3FE7D" wp14:editId="6E8EBA64">
              <wp:simplePos x="0" y="0"/>
              <wp:positionH relativeFrom="margin">
                <wp:posOffset>-238125</wp:posOffset>
              </wp:positionH>
              <wp:positionV relativeFrom="paragraph">
                <wp:posOffset>-123825</wp:posOffset>
              </wp:positionV>
              <wp:extent cx="7321550" cy="6350"/>
              <wp:effectExtent l="0" t="0" r="12700" b="1270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0"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5964F0" id="Group 9" o:spid="_x0000_s1026" style="position:absolute;margin-left:-18.75pt;margin-top:-9.75pt;width:576.5pt;height:.5pt;z-index:251659264;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B0777" w14:textId="77777777" w:rsidR="00DF7E85" w:rsidRDefault="00DF7E85" w:rsidP="00332CAE">
      <w:pPr>
        <w:spacing w:after="0" w:line="240" w:lineRule="auto"/>
      </w:pPr>
      <w:r>
        <w:separator/>
      </w:r>
    </w:p>
  </w:footnote>
  <w:footnote w:type="continuationSeparator" w:id="0">
    <w:p w14:paraId="0483065E" w14:textId="77777777" w:rsidR="00DF7E85" w:rsidRDefault="00DF7E85"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1319D" w14:textId="634C10B0" w:rsidR="00992FDA" w:rsidRPr="00000F7D" w:rsidRDefault="00B8317E" w:rsidP="00286BC8">
    <w:pPr>
      <w:tabs>
        <w:tab w:val="left" w:pos="5030"/>
      </w:tabs>
      <w:spacing w:before="69" w:after="7"/>
      <w:rPr>
        <w:rFonts w:ascii="Arial"/>
        <w:sz w:val="18"/>
      </w:rPr>
    </w:pPr>
    <w:r w:rsidRPr="00596EA1">
      <w:rPr>
        <w:rFonts w:ascii="Arial" w:hAnsi="Arial"/>
        <w:noProof/>
        <w:sz w:val="2"/>
      </w:rPr>
      <mc:AlternateContent>
        <mc:Choice Requires="wpg">
          <w:drawing>
            <wp:anchor distT="0" distB="0" distL="114300" distR="114300" simplePos="0" relativeHeight="251656192" behindDoc="0" locked="0" layoutInCell="1" allowOverlap="1" wp14:anchorId="7F308F3C" wp14:editId="3AF43A76">
              <wp:simplePos x="0" y="0"/>
              <wp:positionH relativeFrom="margin">
                <wp:posOffset>-238125</wp:posOffset>
              </wp:positionH>
              <wp:positionV relativeFrom="paragraph">
                <wp:posOffset>255270</wp:posOffset>
              </wp:positionV>
              <wp:extent cx="7321550" cy="6350"/>
              <wp:effectExtent l="0" t="0" r="12700" b="1270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9B43C" id="Group 1" o:spid="_x0000_s1026" style="position:absolute;margin-left:-18.75pt;margin-top:20.1pt;width:576.5pt;height:.5pt;z-index:251656192;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mc:Fallback>
      </mc:AlternateContent>
    </w:r>
    <w:r w:rsidR="00992FDA" w:rsidRPr="00596EA1">
      <w:rPr>
        <w:rFonts w:ascii="Arial" w:hAnsi="Arial"/>
        <w:color w:val="231F20"/>
        <w:position w:val="-3"/>
        <w:sz w:val="28"/>
      </w:rPr>
      <w:t>ORIGINAL</w:t>
    </w:r>
    <w:r w:rsidR="00992FDA" w:rsidRPr="00596EA1">
      <w:rPr>
        <w:rFonts w:ascii="Arial" w:hAnsi="Arial"/>
        <w:color w:val="231F20"/>
        <w:spacing w:val="-28"/>
        <w:position w:val="-3"/>
        <w:sz w:val="28"/>
      </w:rPr>
      <w:t xml:space="preserve"> </w:t>
    </w:r>
    <w:r w:rsidR="00992FDA" w:rsidRPr="00596EA1">
      <w:rPr>
        <w:rFonts w:ascii="Arial" w:hAnsi="Arial"/>
        <w:color w:val="231F20"/>
        <w:position w:val="-3"/>
        <w:sz w:val="28"/>
      </w:rPr>
      <w:t>ARTICLE</w:t>
    </w:r>
    <w:r w:rsidR="00992FDA">
      <w:rPr>
        <w:rFonts w:ascii="Arial"/>
        <w:color w:val="231F20"/>
        <w:position w:val="-3"/>
        <w:sz w:val="28"/>
      </w:rPr>
      <w:t xml:space="preserve">                                  </w:t>
    </w:r>
    <w:r w:rsidR="00596EA1">
      <w:rPr>
        <w:rFonts w:ascii="Arial"/>
        <w:color w:val="231F20"/>
        <w:position w:val="-3"/>
        <w:sz w:val="28"/>
      </w:rPr>
      <w:t xml:space="preserve">  </w:t>
    </w:r>
    <w:r w:rsidR="00A94599" w:rsidRPr="00596EA1">
      <w:rPr>
        <w:rFonts w:ascii="Arial"/>
        <w:b/>
        <w:color w:val="231F20"/>
        <w:sz w:val="18"/>
      </w:rPr>
      <w:t xml:space="preserve">ISRA MEDICAL JOURNAL </w:t>
    </w:r>
    <w:r w:rsidR="00992FDA" w:rsidRPr="00596EA1">
      <w:rPr>
        <w:rFonts w:ascii="Arial"/>
        <w:color w:val="231F20"/>
        <w:sz w:val="18"/>
      </w:rPr>
      <w:t>| Volume 1</w:t>
    </w:r>
    <w:r w:rsidR="00F34497" w:rsidRPr="00596EA1">
      <w:rPr>
        <w:rFonts w:ascii="Arial"/>
        <w:color w:val="231F20"/>
        <w:sz w:val="18"/>
      </w:rPr>
      <w:t>1</w:t>
    </w:r>
    <w:r w:rsidR="00992FDA" w:rsidRPr="00596EA1">
      <w:rPr>
        <w:rFonts w:ascii="Arial"/>
        <w:color w:val="231F20"/>
        <w:sz w:val="18"/>
      </w:rPr>
      <w:t xml:space="preserve"> - Issue </w:t>
    </w:r>
    <w:r w:rsidR="00587248">
      <w:rPr>
        <w:rFonts w:ascii="Arial"/>
        <w:color w:val="231F20"/>
        <w:sz w:val="18"/>
      </w:rPr>
      <w:t>3</w:t>
    </w:r>
    <w:r w:rsidR="00A94599" w:rsidRPr="00596EA1">
      <w:rPr>
        <w:rFonts w:ascii="Arial"/>
        <w:color w:val="231F20"/>
        <w:sz w:val="18"/>
      </w:rPr>
      <w:t xml:space="preserve"> | </w:t>
    </w:r>
    <w:r w:rsidR="00E679C5">
      <w:rPr>
        <w:rFonts w:ascii="Arial"/>
        <w:color w:val="231F20"/>
        <w:sz w:val="18"/>
      </w:rPr>
      <w:t>Ma</w:t>
    </w:r>
    <w:r w:rsidR="00587248">
      <w:rPr>
        <w:rFonts w:ascii="Arial"/>
        <w:color w:val="231F20"/>
        <w:sz w:val="18"/>
      </w:rPr>
      <w:t>y</w:t>
    </w:r>
    <w:r w:rsidR="00992FDA" w:rsidRPr="00596EA1">
      <w:rPr>
        <w:rFonts w:ascii="Arial"/>
        <w:color w:val="231F20"/>
        <w:sz w:val="18"/>
      </w:rPr>
      <w:t xml:space="preserve"> </w:t>
    </w:r>
    <w:r w:rsidR="00992FDA" w:rsidRPr="00596EA1">
      <w:rPr>
        <w:rFonts w:ascii="Arial"/>
        <w:color w:val="231F20"/>
        <w:sz w:val="18"/>
      </w:rPr>
      <w:t>–</w:t>
    </w:r>
    <w:r w:rsidR="00992FDA" w:rsidRPr="00596EA1">
      <w:rPr>
        <w:rFonts w:ascii="Arial"/>
        <w:color w:val="231F20"/>
        <w:sz w:val="18"/>
      </w:rPr>
      <w:t xml:space="preserve"> </w:t>
    </w:r>
    <w:r w:rsidR="00587248">
      <w:rPr>
        <w:rFonts w:ascii="Arial"/>
        <w:color w:val="231F20"/>
        <w:sz w:val="18"/>
      </w:rPr>
      <w:t>Jun</w:t>
    </w:r>
    <w:r w:rsidR="00F34497" w:rsidRPr="00596EA1">
      <w:rPr>
        <w:rFonts w:ascii="Arial"/>
        <w:color w:val="231F20"/>
        <w:sz w:val="18"/>
      </w:rPr>
      <w:t xml:space="preserve">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50AFA" w14:textId="5362C671" w:rsidR="00992FDA" w:rsidRPr="00000F7D" w:rsidRDefault="00E73580" w:rsidP="00737E36">
    <w:pPr>
      <w:tabs>
        <w:tab w:val="left" w:pos="5030"/>
      </w:tabs>
      <w:spacing w:before="69" w:after="7"/>
      <w:rPr>
        <w:rFonts w:ascii="Arial"/>
        <w:sz w:val="18"/>
      </w:rPr>
    </w:pPr>
    <w:r w:rsidRPr="00E73580">
      <w:rPr>
        <w:rFonts w:ascii="Arial" w:hAnsi="Arial" w:cs="Arial"/>
        <w:sz w:val="18"/>
        <w:szCs w:val="20"/>
        <w:lang w:val="en"/>
      </w:rPr>
      <w:t>Tahmina Yousaf</w:t>
    </w:r>
    <w:r w:rsidR="00414568" w:rsidRPr="00414568">
      <w:rPr>
        <w:rFonts w:ascii="Arial" w:hAnsi="Arial" w:cs="Arial"/>
        <w:noProof/>
        <w:sz w:val="2"/>
      </w:rPr>
      <w:t xml:space="preserve"> </w:t>
    </w:r>
    <w:r w:rsidR="00B8317E">
      <w:rPr>
        <w:rFonts w:ascii="Arial"/>
        <w:noProof/>
        <w:sz w:val="2"/>
      </w:rPr>
      <mc:AlternateContent>
        <mc:Choice Requires="wpg">
          <w:drawing>
            <wp:anchor distT="0" distB="0" distL="114300" distR="114300" simplePos="0" relativeHeight="251661312" behindDoc="0" locked="0" layoutInCell="1" allowOverlap="1" wp14:anchorId="1F76C778" wp14:editId="5361F6FC">
              <wp:simplePos x="0" y="0"/>
              <wp:positionH relativeFrom="margin">
                <wp:align>center</wp:align>
              </wp:positionH>
              <wp:positionV relativeFrom="paragraph">
                <wp:posOffset>245745</wp:posOffset>
              </wp:positionV>
              <wp:extent cx="7321550" cy="6350"/>
              <wp:effectExtent l="0" t="0" r="12700" b="1270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6350"/>
                        <a:chOff x="0" y="0"/>
                        <a:chExt cx="11530" cy="10"/>
                      </a:xfrm>
                    </wpg:grpSpPr>
                    <wps:wsp>
                      <wps:cNvPr id="12" name="Line 2"/>
                      <wps:cNvCnPr>
                        <a:cxnSpLocks noChangeShapeType="1"/>
                      </wps:cNvCnPr>
                      <wps:spPr bwMode="auto">
                        <a:xfrm>
                          <a:off x="5" y="5"/>
                          <a:ext cx="1152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BAB51" id="Group 11" o:spid="_x0000_s1026" style="position:absolute;margin-left:0;margin-top:19.35pt;width:576.5pt;height:.5pt;z-index:25166131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1027"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mc:Fallback>
      </mc:AlternateConten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F56B0E">
      <w:rPr>
        <w:rFonts w:ascii="Arial"/>
        <w:b/>
        <w:color w:val="231F20"/>
        <w:sz w:val="18"/>
      </w:rPr>
      <w:t xml:space="preserve">                 </w:t>
    </w:r>
    <w:r w:rsidR="00414568">
      <w:rPr>
        <w:rFonts w:ascii="Arial"/>
        <w:b/>
        <w:color w:val="231F20"/>
        <w:sz w:val="18"/>
      </w:rPr>
      <w:t xml:space="preserve">       </w:t>
    </w:r>
    <w:r>
      <w:rPr>
        <w:rFonts w:ascii="Arial"/>
        <w:b/>
        <w:color w:val="231F20"/>
        <w:sz w:val="18"/>
      </w:rPr>
      <w:t xml:space="preserve">  </w:t>
    </w:r>
    <w:r w:rsidR="00992FDA">
      <w:rPr>
        <w:rFonts w:ascii="Arial"/>
        <w:b/>
        <w:color w:val="231F20"/>
        <w:sz w:val="18"/>
      </w:rPr>
      <w:t xml:space="preserve">ISRA MEDICAL JOURNAL </w:t>
    </w:r>
    <w:r w:rsidR="00992FDA">
      <w:rPr>
        <w:rFonts w:ascii="Arial"/>
        <w:color w:val="231F20"/>
        <w:sz w:val="18"/>
      </w:rPr>
      <w:t>| Volume 1</w:t>
    </w:r>
    <w:r w:rsidR="00286BC8">
      <w:rPr>
        <w:rFonts w:ascii="Arial"/>
        <w:color w:val="231F20"/>
        <w:sz w:val="18"/>
      </w:rPr>
      <w:t>1</w:t>
    </w:r>
    <w:r w:rsidR="00992FDA">
      <w:rPr>
        <w:rFonts w:ascii="Arial"/>
        <w:color w:val="231F20"/>
        <w:sz w:val="18"/>
      </w:rPr>
      <w:t xml:space="preserve"> - Issue </w:t>
    </w:r>
    <w:r w:rsidR="00587248">
      <w:rPr>
        <w:rFonts w:ascii="Arial"/>
        <w:color w:val="231F20"/>
        <w:sz w:val="18"/>
      </w:rPr>
      <w:t>3</w:t>
    </w:r>
    <w:r w:rsidR="00BB312B">
      <w:rPr>
        <w:rFonts w:ascii="Arial"/>
        <w:color w:val="231F20"/>
        <w:sz w:val="18"/>
      </w:rPr>
      <w:t xml:space="preserve"> | </w:t>
    </w:r>
    <w:r w:rsidR="009505C3">
      <w:rPr>
        <w:rFonts w:ascii="Arial"/>
        <w:color w:val="231F20"/>
        <w:sz w:val="18"/>
      </w:rPr>
      <w:t>Ma</w:t>
    </w:r>
    <w:r w:rsidR="00587248">
      <w:rPr>
        <w:rFonts w:ascii="Arial"/>
        <w:color w:val="231F20"/>
        <w:sz w:val="18"/>
      </w:rPr>
      <w:t>y</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587248">
      <w:rPr>
        <w:rFonts w:ascii="Arial"/>
        <w:color w:val="231F20"/>
        <w:sz w:val="18"/>
      </w:rPr>
      <w:t>Jun</w:t>
    </w:r>
    <w:r w:rsidR="00992FDA">
      <w:rPr>
        <w:rFonts w:ascii="Arial"/>
        <w:color w:val="231F20"/>
        <w:sz w:val="18"/>
      </w:rPr>
      <w:t xml:space="preserve"> 201</w:t>
    </w:r>
    <w:r w:rsidR="00286BC8">
      <w:rPr>
        <w:rFonts w:ascii="Arial"/>
        <w:color w:val="231F20"/>
        <w:sz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070"/>
    <w:multiLevelType w:val="hybridMultilevel"/>
    <w:tmpl w:val="373E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8E566C"/>
    <w:multiLevelType w:val="hybridMultilevel"/>
    <w:tmpl w:val="F6D87144"/>
    <w:lvl w:ilvl="0" w:tplc="3B00F46E">
      <w:start w:val="1"/>
      <w:numFmt w:val="decimal"/>
      <w:lvlText w:val="%1."/>
      <w:lvlJc w:val="left"/>
      <w:pPr>
        <w:ind w:left="720" w:hanging="360"/>
      </w:pPr>
      <w:rPr>
        <w:rFonts w:hint="default"/>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12EB8"/>
    <w:multiLevelType w:val="hybridMultilevel"/>
    <w:tmpl w:val="9D04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9434B9"/>
    <w:multiLevelType w:val="hybridMultilevel"/>
    <w:tmpl w:val="E69A3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307838"/>
    <w:multiLevelType w:val="hybridMultilevel"/>
    <w:tmpl w:val="2660AF74"/>
    <w:lvl w:ilvl="0" w:tplc="79EE1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EA5807"/>
    <w:multiLevelType w:val="hybridMultilevel"/>
    <w:tmpl w:val="9CAE5B18"/>
    <w:lvl w:ilvl="0" w:tplc="A8AECB4C">
      <w:start w:val="1"/>
      <w:numFmt w:val="decimal"/>
      <w:lvlText w:val="%1."/>
      <w:lvlJc w:val="left"/>
      <w:pPr>
        <w:ind w:left="54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8C67256"/>
    <w:multiLevelType w:val="hybridMultilevel"/>
    <w:tmpl w:val="4330D508"/>
    <w:lvl w:ilvl="0" w:tplc="C4DA5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D234B"/>
    <w:multiLevelType w:val="multilevel"/>
    <w:tmpl w:val="565C8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0B2454"/>
    <w:multiLevelType w:val="hybridMultilevel"/>
    <w:tmpl w:val="BDF04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DD627B"/>
    <w:multiLevelType w:val="hybridMultilevel"/>
    <w:tmpl w:val="2C1EF78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29">
    <w:nsid w:val="4D0907B9"/>
    <w:multiLevelType w:val="hybridMultilevel"/>
    <w:tmpl w:val="07BC1156"/>
    <w:lvl w:ilvl="0" w:tplc="5734E16C">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7B456B7"/>
    <w:multiLevelType w:val="hybridMultilevel"/>
    <w:tmpl w:val="0AAE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BB50461"/>
    <w:multiLevelType w:val="hybridMultilevel"/>
    <w:tmpl w:val="39467E6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EE76FE0"/>
    <w:multiLevelType w:val="hybridMultilevel"/>
    <w:tmpl w:val="94D4F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E827D8"/>
    <w:multiLevelType w:val="hybridMultilevel"/>
    <w:tmpl w:val="907AFEF2"/>
    <w:lvl w:ilvl="0" w:tplc="AAC83992">
      <w:start w:val="1"/>
      <w:numFmt w:val="decimal"/>
      <w:lvlText w:val="%1."/>
      <w:lvlJc w:val="left"/>
      <w:pPr>
        <w:ind w:left="18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D23E47"/>
    <w:multiLevelType w:val="hybridMultilevel"/>
    <w:tmpl w:val="F2287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3"/>
  </w:num>
  <w:num w:numId="3">
    <w:abstractNumId w:val="13"/>
  </w:num>
  <w:num w:numId="4">
    <w:abstractNumId w:val="37"/>
  </w:num>
  <w:num w:numId="5">
    <w:abstractNumId w:val="30"/>
  </w:num>
  <w:num w:numId="6">
    <w:abstractNumId w:val="4"/>
  </w:num>
  <w:num w:numId="7">
    <w:abstractNumId w:val="25"/>
  </w:num>
  <w:num w:numId="8">
    <w:abstractNumId w:val="32"/>
  </w:num>
  <w:num w:numId="9">
    <w:abstractNumId w:val="23"/>
  </w:num>
  <w:num w:numId="10">
    <w:abstractNumId w:val="11"/>
  </w:num>
  <w:num w:numId="11">
    <w:abstractNumId w:val="45"/>
  </w:num>
  <w:num w:numId="12">
    <w:abstractNumId w:val="22"/>
  </w:num>
  <w:num w:numId="13">
    <w:abstractNumId w:val="31"/>
  </w:num>
  <w:num w:numId="14">
    <w:abstractNumId w:val="35"/>
  </w:num>
  <w:num w:numId="15">
    <w:abstractNumId w:val="5"/>
  </w:num>
  <w:num w:numId="16">
    <w:abstractNumId w:val="6"/>
  </w:num>
  <w:num w:numId="17">
    <w:abstractNumId w:val="26"/>
  </w:num>
  <w:num w:numId="18">
    <w:abstractNumId w:val="12"/>
  </w:num>
  <w:num w:numId="19">
    <w:abstractNumId w:val="40"/>
  </w:num>
  <w:num w:numId="20">
    <w:abstractNumId w:val="3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3"/>
  </w:num>
  <w:num w:numId="24">
    <w:abstractNumId w:val="10"/>
  </w:num>
  <w:num w:numId="25">
    <w:abstractNumId w:val="7"/>
  </w:num>
  <w:num w:numId="26">
    <w:abstractNumId w:val="20"/>
  </w:num>
  <w:num w:numId="27">
    <w:abstractNumId w:val="14"/>
  </w:num>
  <w:num w:numId="28">
    <w:abstractNumId w:val="24"/>
  </w:num>
  <w:num w:numId="29">
    <w:abstractNumId w:val="18"/>
  </w:num>
  <w:num w:numId="30">
    <w:abstractNumId w:val="39"/>
  </w:num>
  <w:num w:numId="31">
    <w:abstractNumId w:val="19"/>
  </w:num>
  <w:num w:numId="32">
    <w:abstractNumId w:val="15"/>
  </w:num>
  <w:num w:numId="33">
    <w:abstractNumId w:val="28"/>
  </w:num>
  <w:num w:numId="34">
    <w:abstractNumId w:val="3"/>
  </w:num>
  <w:num w:numId="35">
    <w:abstractNumId w:val="42"/>
  </w:num>
  <w:num w:numId="36">
    <w:abstractNumId w:val="36"/>
  </w:num>
  <w:num w:numId="37">
    <w:abstractNumId w:val="46"/>
  </w:num>
  <w:num w:numId="38">
    <w:abstractNumId w:val="27"/>
  </w:num>
  <w:num w:numId="39">
    <w:abstractNumId w:val="41"/>
  </w:num>
  <w:num w:numId="40">
    <w:abstractNumId w:val="21"/>
  </w:num>
  <w:num w:numId="41">
    <w:abstractNumId w:val="29"/>
  </w:num>
  <w:num w:numId="42">
    <w:abstractNumId w:val="16"/>
  </w:num>
  <w:num w:numId="43">
    <w:abstractNumId w:val="9"/>
  </w:num>
  <w:num w:numId="44">
    <w:abstractNumId w:val="34"/>
  </w:num>
  <w:num w:numId="45">
    <w:abstractNumId w:val="17"/>
  </w:num>
  <w:num w:numId="46">
    <w:abstractNumId w:val="2"/>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6"/>
    <w:rsid w:val="000007B8"/>
    <w:rsid w:val="00000F7D"/>
    <w:rsid w:val="0000121E"/>
    <w:rsid w:val="00002244"/>
    <w:rsid w:val="00002405"/>
    <w:rsid w:val="000038C6"/>
    <w:rsid w:val="0000447D"/>
    <w:rsid w:val="00004C42"/>
    <w:rsid w:val="000074A1"/>
    <w:rsid w:val="00010512"/>
    <w:rsid w:val="00012CBA"/>
    <w:rsid w:val="00012CE4"/>
    <w:rsid w:val="000138EB"/>
    <w:rsid w:val="00015223"/>
    <w:rsid w:val="000153D7"/>
    <w:rsid w:val="000153F3"/>
    <w:rsid w:val="000179B5"/>
    <w:rsid w:val="00017E46"/>
    <w:rsid w:val="0002083F"/>
    <w:rsid w:val="00020D23"/>
    <w:rsid w:val="000229AD"/>
    <w:rsid w:val="00024D38"/>
    <w:rsid w:val="00025A68"/>
    <w:rsid w:val="000266F4"/>
    <w:rsid w:val="00027E1C"/>
    <w:rsid w:val="00032B4C"/>
    <w:rsid w:val="000334DD"/>
    <w:rsid w:val="00034DC5"/>
    <w:rsid w:val="000356FB"/>
    <w:rsid w:val="00040AC3"/>
    <w:rsid w:val="0004116F"/>
    <w:rsid w:val="00043541"/>
    <w:rsid w:val="000437F2"/>
    <w:rsid w:val="00044369"/>
    <w:rsid w:val="00050B40"/>
    <w:rsid w:val="000531D4"/>
    <w:rsid w:val="000557A2"/>
    <w:rsid w:val="00061A7B"/>
    <w:rsid w:val="00062070"/>
    <w:rsid w:val="00064316"/>
    <w:rsid w:val="00065D4B"/>
    <w:rsid w:val="00066BE5"/>
    <w:rsid w:val="000716D7"/>
    <w:rsid w:val="00072211"/>
    <w:rsid w:val="0007268C"/>
    <w:rsid w:val="000730E7"/>
    <w:rsid w:val="00075C91"/>
    <w:rsid w:val="00080CD5"/>
    <w:rsid w:val="000826EC"/>
    <w:rsid w:val="00085703"/>
    <w:rsid w:val="00090C2E"/>
    <w:rsid w:val="00090DA0"/>
    <w:rsid w:val="00092471"/>
    <w:rsid w:val="00092AE9"/>
    <w:rsid w:val="000932E7"/>
    <w:rsid w:val="000934AD"/>
    <w:rsid w:val="00096240"/>
    <w:rsid w:val="00097EB8"/>
    <w:rsid w:val="000A1B61"/>
    <w:rsid w:val="000A220A"/>
    <w:rsid w:val="000A3D90"/>
    <w:rsid w:val="000A45F3"/>
    <w:rsid w:val="000A55C0"/>
    <w:rsid w:val="000A76CE"/>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C7FF7"/>
    <w:rsid w:val="000D2DEB"/>
    <w:rsid w:val="000D46E2"/>
    <w:rsid w:val="000D4A51"/>
    <w:rsid w:val="000D707A"/>
    <w:rsid w:val="000E6635"/>
    <w:rsid w:val="000E6A2F"/>
    <w:rsid w:val="000E7121"/>
    <w:rsid w:val="000F05F6"/>
    <w:rsid w:val="000F13B0"/>
    <w:rsid w:val="000F15AE"/>
    <w:rsid w:val="000F173B"/>
    <w:rsid w:val="000F2B48"/>
    <w:rsid w:val="000F32BE"/>
    <w:rsid w:val="000F4F35"/>
    <w:rsid w:val="000F587B"/>
    <w:rsid w:val="000F6750"/>
    <w:rsid w:val="000F75A7"/>
    <w:rsid w:val="000F798E"/>
    <w:rsid w:val="000F799E"/>
    <w:rsid w:val="000F7DAA"/>
    <w:rsid w:val="00100F98"/>
    <w:rsid w:val="00103087"/>
    <w:rsid w:val="0010399F"/>
    <w:rsid w:val="00105253"/>
    <w:rsid w:val="001101C0"/>
    <w:rsid w:val="00110BAD"/>
    <w:rsid w:val="001117E0"/>
    <w:rsid w:val="00112500"/>
    <w:rsid w:val="00112EA4"/>
    <w:rsid w:val="001136F6"/>
    <w:rsid w:val="00113A86"/>
    <w:rsid w:val="00115E3E"/>
    <w:rsid w:val="00121A20"/>
    <w:rsid w:val="001221D7"/>
    <w:rsid w:val="00122851"/>
    <w:rsid w:val="00123C78"/>
    <w:rsid w:val="00125935"/>
    <w:rsid w:val="00126890"/>
    <w:rsid w:val="00130F88"/>
    <w:rsid w:val="00131836"/>
    <w:rsid w:val="001319F0"/>
    <w:rsid w:val="00132241"/>
    <w:rsid w:val="00132CE9"/>
    <w:rsid w:val="001335AB"/>
    <w:rsid w:val="001352CA"/>
    <w:rsid w:val="00136116"/>
    <w:rsid w:val="00141257"/>
    <w:rsid w:val="00141AB3"/>
    <w:rsid w:val="001426E5"/>
    <w:rsid w:val="00142CC6"/>
    <w:rsid w:val="001459AD"/>
    <w:rsid w:val="00147BB0"/>
    <w:rsid w:val="00151EF9"/>
    <w:rsid w:val="00152F65"/>
    <w:rsid w:val="00154247"/>
    <w:rsid w:val="001546D6"/>
    <w:rsid w:val="00156FA2"/>
    <w:rsid w:val="001608E9"/>
    <w:rsid w:val="00160960"/>
    <w:rsid w:val="0016427A"/>
    <w:rsid w:val="001657CD"/>
    <w:rsid w:val="00166FF7"/>
    <w:rsid w:val="001733D0"/>
    <w:rsid w:val="00174790"/>
    <w:rsid w:val="00176409"/>
    <w:rsid w:val="00177F8B"/>
    <w:rsid w:val="0018129A"/>
    <w:rsid w:val="00182AC5"/>
    <w:rsid w:val="0018480D"/>
    <w:rsid w:val="0018485E"/>
    <w:rsid w:val="00185C0F"/>
    <w:rsid w:val="0018692C"/>
    <w:rsid w:val="00192AC8"/>
    <w:rsid w:val="00196BF7"/>
    <w:rsid w:val="00196EDE"/>
    <w:rsid w:val="001A22B8"/>
    <w:rsid w:val="001A390E"/>
    <w:rsid w:val="001A7321"/>
    <w:rsid w:val="001A7560"/>
    <w:rsid w:val="001B092D"/>
    <w:rsid w:val="001B1B91"/>
    <w:rsid w:val="001B286C"/>
    <w:rsid w:val="001B2CB3"/>
    <w:rsid w:val="001B3434"/>
    <w:rsid w:val="001B3BE0"/>
    <w:rsid w:val="001B3E0A"/>
    <w:rsid w:val="001B49A5"/>
    <w:rsid w:val="001B5C50"/>
    <w:rsid w:val="001C22E7"/>
    <w:rsid w:val="001C274E"/>
    <w:rsid w:val="001C2B74"/>
    <w:rsid w:val="001C3787"/>
    <w:rsid w:val="001C3B1B"/>
    <w:rsid w:val="001C50BE"/>
    <w:rsid w:val="001C5639"/>
    <w:rsid w:val="001C7417"/>
    <w:rsid w:val="001D068E"/>
    <w:rsid w:val="001D0C65"/>
    <w:rsid w:val="001D1CDB"/>
    <w:rsid w:val="001D3B20"/>
    <w:rsid w:val="001D40EF"/>
    <w:rsid w:val="001E0361"/>
    <w:rsid w:val="001E0F66"/>
    <w:rsid w:val="001E1809"/>
    <w:rsid w:val="001E183C"/>
    <w:rsid w:val="001E225E"/>
    <w:rsid w:val="001E2928"/>
    <w:rsid w:val="001E4C4D"/>
    <w:rsid w:val="001E5B4C"/>
    <w:rsid w:val="001E7FED"/>
    <w:rsid w:val="001F0F46"/>
    <w:rsid w:val="001F143E"/>
    <w:rsid w:val="001F467E"/>
    <w:rsid w:val="001F57E0"/>
    <w:rsid w:val="001F5848"/>
    <w:rsid w:val="001F6F1B"/>
    <w:rsid w:val="001F7AE1"/>
    <w:rsid w:val="001F7EC0"/>
    <w:rsid w:val="00201E69"/>
    <w:rsid w:val="002030FE"/>
    <w:rsid w:val="00204063"/>
    <w:rsid w:val="00204224"/>
    <w:rsid w:val="002050CC"/>
    <w:rsid w:val="0020513C"/>
    <w:rsid w:val="002059F0"/>
    <w:rsid w:val="00205C81"/>
    <w:rsid w:val="002131E1"/>
    <w:rsid w:val="0021426B"/>
    <w:rsid w:val="0021464F"/>
    <w:rsid w:val="00214B5C"/>
    <w:rsid w:val="00215CBD"/>
    <w:rsid w:val="00215DC4"/>
    <w:rsid w:val="00216730"/>
    <w:rsid w:val="00216B46"/>
    <w:rsid w:val="00220629"/>
    <w:rsid w:val="00221849"/>
    <w:rsid w:val="002234F9"/>
    <w:rsid w:val="0022535E"/>
    <w:rsid w:val="0022560D"/>
    <w:rsid w:val="00227330"/>
    <w:rsid w:val="00227873"/>
    <w:rsid w:val="00230A97"/>
    <w:rsid w:val="00231416"/>
    <w:rsid w:val="00232CBD"/>
    <w:rsid w:val="00232D04"/>
    <w:rsid w:val="00234BB1"/>
    <w:rsid w:val="00235C09"/>
    <w:rsid w:val="00242D69"/>
    <w:rsid w:val="00251366"/>
    <w:rsid w:val="00251567"/>
    <w:rsid w:val="002526ED"/>
    <w:rsid w:val="002531C0"/>
    <w:rsid w:val="0026058C"/>
    <w:rsid w:val="00261F8B"/>
    <w:rsid w:val="00263BA7"/>
    <w:rsid w:val="00270119"/>
    <w:rsid w:val="00270178"/>
    <w:rsid w:val="00270281"/>
    <w:rsid w:val="002721E0"/>
    <w:rsid w:val="002733F2"/>
    <w:rsid w:val="00274766"/>
    <w:rsid w:val="00275841"/>
    <w:rsid w:val="00277478"/>
    <w:rsid w:val="00277818"/>
    <w:rsid w:val="00277AD2"/>
    <w:rsid w:val="00281F25"/>
    <w:rsid w:val="00281F30"/>
    <w:rsid w:val="00281F97"/>
    <w:rsid w:val="00283696"/>
    <w:rsid w:val="00283D6A"/>
    <w:rsid w:val="00286BC8"/>
    <w:rsid w:val="002924E5"/>
    <w:rsid w:val="00296FFC"/>
    <w:rsid w:val="002A0261"/>
    <w:rsid w:val="002A6B1C"/>
    <w:rsid w:val="002B070B"/>
    <w:rsid w:val="002B13A9"/>
    <w:rsid w:val="002B14DE"/>
    <w:rsid w:val="002B1B5B"/>
    <w:rsid w:val="002B3F3C"/>
    <w:rsid w:val="002B48AE"/>
    <w:rsid w:val="002B55D3"/>
    <w:rsid w:val="002B7BC3"/>
    <w:rsid w:val="002C16F9"/>
    <w:rsid w:val="002C3F7E"/>
    <w:rsid w:val="002C525D"/>
    <w:rsid w:val="002D062F"/>
    <w:rsid w:val="002D06B2"/>
    <w:rsid w:val="002D08F1"/>
    <w:rsid w:val="002D0B5B"/>
    <w:rsid w:val="002D1D43"/>
    <w:rsid w:val="002D33F2"/>
    <w:rsid w:val="002D7A96"/>
    <w:rsid w:val="002E16BF"/>
    <w:rsid w:val="002E1B99"/>
    <w:rsid w:val="002E26BF"/>
    <w:rsid w:val="002F11CF"/>
    <w:rsid w:val="002F6201"/>
    <w:rsid w:val="002F6339"/>
    <w:rsid w:val="002F666D"/>
    <w:rsid w:val="002F70DA"/>
    <w:rsid w:val="0030198C"/>
    <w:rsid w:val="00301BA5"/>
    <w:rsid w:val="00307B09"/>
    <w:rsid w:val="003102A8"/>
    <w:rsid w:val="003147D5"/>
    <w:rsid w:val="00314E97"/>
    <w:rsid w:val="003162D6"/>
    <w:rsid w:val="003178C5"/>
    <w:rsid w:val="00324E83"/>
    <w:rsid w:val="003278F2"/>
    <w:rsid w:val="003306FE"/>
    <w:rsid w:val="00332CAE"/>
    <w:rsid w:val="003337A7"/>
    <w:rsid w:val="003354A8"/>
    <w:rsid w:val="00335F48"/>
    <w:rsid w:val="003361E5"/>
    <w:rsid w:val="00336851"/>
    <w:rsid w:val="003373F9"/>
    <w:rsid w:val="00340A47"/>
    <w:rsid w:val="003410C7"/>
    <w:rsid w:val="003422D1"/>
    <w:rsid w:val="0034255B"/>
    <w:rsid w:val="00344331"/>
    <w:rsid w:val="00350E52"/>
    <w:rsid w:val="003514A1"/>
    <w:rsid w:val="00351AA7"/>
    <w:rsid w:val="003578EA"/>
    <w:rsid w:val="00357ADE"/>
    <w:rsid w:val="0036186B"/>
    <w:rsid w:val="00361F8D"/>
    <w:rsid w:val="00362549"/>
    <w:rsid w:val="0036311E"/>
    <w:rsid w:val="00365006"/>
    <w:rsid w:val="00367D08"/>
    <w:rsid w:val="00370444"/>
    <w:rsid w:val="003704E9"/>
    <w:rsid w:val="00372B84"/>
    <w:rsid w:val="0037443F"/>
    <w:rsid w:val="003765A9"/>
    <w:rsid w:val="00376823"/>
    <w:rsid w:val="003815F5"/>
    <w:rsid w:val="003834A6"/>
    <w:rsid w:val="00383969"/>
    <w:rsid w:val="003848D5"/>
    <w:rsid w:val="00384CE4"/>
    <w:rsid w:val="00384DFD"/>
    <w:rsid w:val="0038794A"/>
    <w:rsid w:val="00390349"/>
    <w:rsid w:val="00391254"/>
    <w:rsid w:val="00391EC9"/>
    <w:rsid w:val="0039226D"/>
    <w:rsid w:val="00392B56"/>
    <w:rsid w:val="00392FB2"/>
    <w:rsid w:val="00393006"/>
    <w:rsid w:val="003934A4"/>
    <w:rsid w:val="0039369C"/>
    <w:rsid w:val="0039411C"/>
    <w:rsid w:val="00395EDB"/>
    <w:rsid w:val="003969E8"/>
    <w:rsid w:val="003976A0"/>
    <w:rsid w:val="003A1101"/>
    <w:rsid w:val="003A4795"/>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78F"/>
    <w:rsid w:val="003C78A1"/>
    <w:rsid w:val="003D1B65"/>
    <w:rsid w:val="003D2775"/>
    <w:rsid w:val="003E0C49"/>
    <w:rsid w:val="003E24F4"/>
    <w:rsid w:val="003E441F"/>
    <w:rsid w:val="003E4A38"/>
    <w:rsid w:val="003F099F"/>
    <w:rsid w:val="003F0B84"/>
    <w:rsid w:val="003F108B"/>
    <w:rsid w:val="003F26CE"/>
    <w:rsid w:val="003F2868"/>
    <w:rsid w:val="003F2BB3"/>
    <w:rsid w:val="003F2DD4"/>
    <w:rsid w:val="003F32E3"/>
    <w:rsid w:val="003F568E"/>
    <w:rsid w:val="003F6C44"/>
    <w:rsid w:val="003F7F6F"/>
    <w:rsid w:val="00403420"/>
    <w:rsid w:val="00403D31"/>
    <w:rsid w:val="004042B1"/>
    <w:rsid w:val="00404A1F"/>
    <w:rsid w:val="00406167"/>
    <w:rsid w:val="00406D59"/>
    <w:rsid w:val="00407AE4"/>
    <w:rsid w:val="00413B82"/>
    <w:rsid w:val="00414568"/>
    <w:rsid w:val="004147FB"/>
    <w:rsid w:val="00414DA2"/>
    <w:rsid w:val="004165BA"/>
    <w:rsid w:val="004203E1"/>
    <w:rsid w:val="00421B9E"/>
    <w:rsid w:val="0042215C"/>
    <w:rsid w:val="00423669"/>
    <w:rsid w:val="00424A98"/>
    <w:rsid w:val="004252A2"/>
    <w:rsid w:val="00425D1A"/>
    <w:rsid w:val="00427DC9"/>
    <w:rsid w:val="004304CD"/>
    <w:rsid w:val="00430690"/>
    <w:rsid w:val="00431918"/>
    <w:rsid w:val="00432660"/>
    <w:rsid w:val="00432E5F"/>
    <w:rsid w:val="00432F28"/>
    <w:rsid w:val="0043397C"/>
    <w:rsid w:val="004350D3"/>
    <w:rsid w:val="0043519B"/>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58A8"/>
    <w:rsid w:val="00466053"/>
    <w:rsid w:val="00471353"/>
    <w:rsid w:val="00472119"/>
    <w:rsid w:val="004732E0"/>
    <w:rsid w:val="0047546E"/>
    <w:rsid w:val="00475FBC"/>
    <w:rsid w:val="004779BF"/>
    <w:rsid w:val="00480B8F"/>
    <w:rsid w:val="00481F86"/>
    <w:rsid w:val="004821C5"/>
    <w:rsid w:val="00482809"/>
    <w:rsid w:val="00483444"/>
    <w:rsid w:val="004841A1"/>
    <w:rsid w:val="00485A03"/>
    <w:rsid w:val="004905BC"/>
    <w:rsid w:val="00491CBE"/>
    <w:rsid w:val="00495DCE"/>
    <w:rsid w:val="00496B8A"/>
    <w:rsid w:val="004A0E16"/>
    <w:rsid w:val="004A1713"/>
    <w:rsid w:val="004A19EE"/>
    <w:rsid w:val="004B0236"/>
    <w:rsid w:val="004B1D35"/>
    <w:rsid w:val="004B2087"/>
    <w:rsid w:val="004B214A"/>
    <w:rsid w:val="004B2209"/>
    <w:rsid w:val="004B2654"/>
    <w:rsid w:val="004B3782"/>
    <w:rsid w:val="004B3F58"/>
    <w:rsid w:val="004B4277"/>
    <w:rsid w:val="004B4B0D"/>
    <w:rsid w:val="004C23D7"/>
    <w:rsid w:val="004C327C"/>
    <w:rsid w:val="004C5344"/>
    <w:rsid w:val="004C5B6B"/>
    <w:rsid w:val="004D1BFE"/>
    <w:rsid w:val="004D1FE9"/>
    <w:rsid w:val="004D2903"/>
    <w:rsid w:val="004D2C51"/>
    <w:rsid w:val="004D2DF7"/>
    <w:rsid w:val="004D3722"/>
    <w:rsid w:val="004D4630"/>
    <w:rsid w:val="004D674F"/>
    <w:rsid w:val="004D7DA5"/>
    <w:rsid w:val="004E09F4"/>
    <w:rsid w:val="004E0B0E"/>
    <w:rsid w:val="004E0D74"/>
    <w:rsid w:val="004E4CAC"/>
    <w:rsid w:val="004E53B4"/>
    <w:rsid w:val="004F0F86"/>
    <w:rsid w:val="004F2376"/>
    <w:rsid w:val="004F2EC4"/>
    <w:rsid w:val="004F3E23"/>
    <w:rsid w:val="004F4B01"/>
    <w:rsid w:val="004F4EBC"/>
    <w:rsid w:val="004F7108"/>
    <w:rsid w:val="00501BBF"/>
    <w:rsid w:val="0050736A"/>
    <w:rsid w:val="00507A77"/>
    <w:rsid w:val="00510207"/>
    <w:rsid w:val="00510372"/>
    <w:rsid w:val="00511B2C"/>
    <w:rsid w:val="00516268"/>
    <w:rsid w:val="00517A49"/>
    <w:rsid w:val="00522A5F"/>
    <w:rsid w:val="00522DBA"/>
    <w:rsid w:val="00523163"/>
    <w:rsid w:val="00524108"/>
    <w:rsid w:val="00525AFF"/>
    <w:rsid w:val="00526C3F"/>
    <w:rsid w:val="00527053"/>
    <w:rsid w:val="00531DE4"/>
    <w:rsid w:val="00535822"/>
    <w:rsid w:val="00536178"/>
    <w:rsid w:val="00536EDA"/>
    <w:rsid w:val="00537724"/>
    <w:rsid w:val="005414F8"/>
    <w:rsid w:val="00542CE4"/>
    <w:rsid w:val="005456BE"/>
    <w:rsid w:val="00547CF8"/>
    <w:rsid w:val="005509E6"/>
    <w:rsid w:val="00551E80"/>
    <w:rsid w:val="00552E34"/>
    <w:rsid w:val="00553DF4"/>
    <w:rsid w:val="00554CA1"/>
    <w:rsid w:val="00555FD8"/>
    <w:rsid w:val="00557AC6"/>
    <w:rsid w:val="00557FDE"/>
    <w:rsid w:val="00560BF2"/>
    <w:rsid w:val="00560C13"/>
    <w:rsid w:val="00560D86"/>
    <w:rsid w:val="00561A43"/>
    <w:rsid w:val="00564715"/>
    <w:rsid w:val="00565A0D"/>
    <w:rsid w:val="005670DE"/>
    <w:rsid w:val="00583666"/>
    <w:rsid w:val="005853BE"/>
    <w:rsid w:val="00587248"/>
    <w:rsid w:val="00590160"/>
    <w:rsid w:val="005923C0"/>
    <w:rsid w:val="00593D17"/>
    <w:rsid w:val="00594921"/>
    <w:rsid w:val="0059549C"/>
    <w:rsid w:val="00596541"/>
    <w:rsid w:val="00596931"/>
    <w:rsid w:val="00596EA1"/>
    <w:rsid w:val="005A019B"/>
    <w:rsid w:val="005A46ED"/>
    <w:rsid w:val="005A4741"/>
    <w:rsid w:val="005B13C4"/>
    <w:rsid w:val="005B1906"/>
    <w:rsid w:val="005B33D8"/>
    <w:rsid w:val="005B3F22"/>
    <w:rsid w:val="005B47C5"/>
    <w:rsid w:val="005B4C5E"/>
    <w:rsid w:val="005B4DF3"/>
    <w:rsid w:val="005B75E3"/>
    <w:rsid w:val="005C11DE"/>
    <w:rsid w:val="005C43E2"/>
    <w:rsid w:val="005C6855"/>
    <w:rsid w:val="005C7458"/>
    <w:rsid w:val="005C7EC2"/>
    <w:rsid w:val="005D220D"/>
    <w:rsid w:val="005D348E"/>
    <w:rsid w:val="005D37D2"/>
    <w:rsid w:val="005D387F"/>
    <w:rsid w:val="005D5221"/>
    <w:rsid w:val="005D7EDF"/>
    <w:rsid w:val="005E10C4"/>
    <w:rsid w:val="005E2EBF"/>
    <w:rsid w:val="005E3900"/>
    <w:rsid w:val="005E3A78"/>
    <w:rsid w:val="005E5CAA"/>
    <w:rsid w:val="005E7190"/>
    <w:rsid w:val="005F0A11"/>
    <w:rsid w:val="005F1217"/>
    <w:rsid w:val="005F12C7"/>
    <w:rsid w:val="005F3E46"/>
    <w:rsid w:val="005F4B1F"/>
    <w:rsid w:val="005F501B"/>
    <w:rsid w:val="005F6F79"/>
    <w:rsid w:val="005F7579"/>
    <w:rsid w:val="005F7AB1"/>
    <w:rsid w:val="006003E1"/>
    <w:rsid w:val="006039DE"/>
    <w:rsid w:val="00610850"/>
    <w:rsid w:val="00610C99"/>
    <w:rsid w:val="00612AC4"/>
    <w:rsid w:val="00612F27"/>
    <w:rsid w:val="00614B5B"/>
    <w:rsid w:val="0061522F"/>
    <w:rsid w:val="006159DB"/>
    <w:rsid w:val="00616537"/>
    <w:rsid w:val="0061707A"/>
    <w:rsid w:val="00625B0F"/>
    <w:rsid w:val="00632D0B"/>
    <w:rsid w:val="00636644"/>
    <w:rsid w:val="0064074F"/>
    <w:rsid w:val="00642CEC"/>
    <w:rsid w:val="006444C7"/>
    <w:rsid w:val="006472A0"/>
    <w:rsid w:val="0064733A"/>
    <w:rsid w:val="0065045F"/>
    <w:rsid w:val="00656C85"/>
    <w:rsid w:val="006631CC"/>
    <w:rsid w:val="00670411"/>
    <w:rsid w:val="00671060"/>
    <w:rsid w:val="0067170C"/>
    <w:rsid w:val="00673E4C"/>
    <w:rsid w:val="0067511F"/>
    <w:rsid w:val="00675F75"/>
    <w:rsid w:val="00675FE2"/>
    <w:rsid w:val="006760B0"/>
    <w:rsid w:val="00681357"/>
    <w:rsid w:val="006832C3"/>
    <w:rsid w:val="00683495"/>
    <w:rsid w:val="006845B8"/>
    <w:rsid w:val="00685CB9"/>
    <w:rsid w:val="0069100D"/>
    <w:rsid w:val="00695A61"/>
    <w:rsid w:val="00695F95"/>
    <w:rsid w:val="006964E7"/>
    <w:rsid w:val="00696A98"/>
    <w:rsid w:val="00697B64"/>
    <w:rsid w:val="006A12B1"/>
    <w:rsid w:val="006A1456"/>
    <w:rsid w:val="006A7F44"/>
    <w:rsid w:val="006B1972"/>
    <w:rsid w:val="006B28C2"/>
    <w:rsid w:val="006B3875"/>
    <w:rsid w:val="006B41CD"/>
    <w:rsid w:val="006B42D4"/>
    <w:rsid w:val="006B53A8"/>
    <w:rsid w:val="006B56B2"/>
    <w:rsid w:val="006B5B3E"/>
    <w:rsid w:val="006B5B53"/>
    <w:rsid w:val="006C289B"/>
    <w:rsid w:val="006C3449"/>
    <w:rsid w:val="006C4402"/>
    <w:rsid w:val="006C568A"/>
    <w:rsid w:val="006D064B"/>
    <w:rsid w:val="006D0FFB"/>
    <w:rsid w:val="006D2BC2"/>
    <w:rsid w:val="006E0306"/>
    <w:rsid w:val="006E3053"/>
    <w:rsid w:val="006E3E00"/>
    <w:rsid w:val="006E4E1F"/>
    <w:rsid w:val="006E4E2B"/>
    <w:rsid w:val="006E5407"/>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D5F"/>
    <w:rsid w:val="00710FF9"/>
    <w:rsid w:val="00715009"/>
    <w:rsid w:val="00721ED6"/>
    <w:rsid w:val="007226E1"/>
    <w:rsid w:val="00722A6C"/>
    <w:rsid w:val="007238E2"/>
    <w:rsid w:val="00726A54"/>
    <w:rsid w:val="0072724A"/>
    <w:rsid w:val="007276CE"/>
    <w:rsid w:val="00731AEF"/>
    <w:rsid w:val="0073243B"/>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460D2"/>
    <w:rsid w:val="00747341"/>
    <w:rsid w:val="00752770"/>
    <w:rsid w:val="00752B15"/>
    <w:rsid w:val="00753752"/>
    <w:rsid w:val="0075463C"/>
    <w:rsid w:val="007571A8"/>
    <w:rsid w:val="00763922"/>
    <w:rsid w:val="00764042"/>
    <w:rsid w:val="00765D78"/>
    <w:rsid w:val="0076622D"/>
    <w:rsid w:val="007677C0"/>
    <w:rsid w:val="00770FF2"/>
    <w:rsid w:val="00776945"/>
    <w:rsid w:val="00777016"/>
    <w:rsid w:val="00780AEB"/>
    <w:rsid w:val="00780C05"/>
    <w:rsid w:val="00781FC6"/>
    <w:rsid w:val="00783044"/>
    <w:rsid w:val="007834A6"/>
    <w:rsid w:val="007845EF"/>
    <w:rsid w:val="00786D51"/>
    <w:rsid w:val="00786EE6"/>
    <w:rsid w:val="007877E5"/>
    <w:rsid w:val="00791143"/>
    <w:rsid w:val="007937CA"/>
    <w:rsid w:val="00795C16"/>
    <w:rsid w:val="00796127"/>
    <w:rsid w:val="007971B1"/>
    <w:rsid w:val="007A193E"/>
    <w:rsid w:val="007A3E98"/>
    <w:rsid w:val="007A4943"/>
    <w:rsid w:val="007A5710"/>
    <w:rsid w:val="007A635D"/>
    <w:rsid w:val="007A75AA"/>
    <w:rsid w:val="007B0A28"/>
    <w:rsid w:val="007B0E1E"/>
    <w:rsid w:val="007B22F2"/>
    <w:rsid w:val="007B2672"/>
    <w:rsid w:val="007B5163"/>
    <w:rsid w:val="007B5911"/>
    <w:rsid w:val="007B6375"/>
    <w:rsid w:val="007B7CB1"/>
    <w:rsid w:val="007C2131"/>
    <w:rsid w:val="007C411E"/>
    <w:rsid w:val="007C75E4"/>
    <w:rsid w:val="007C7EF9"/>
    <w:rsid w:val="007D0745"/>
    <w:rsid w:val="007D2603"/>
    <w:rsid w:val="007D560F"/>
    <w:rsid w:val="007D6DB2"/>
    <w:rsid w:val="007D7F09"/>
    <w:rsid w:val="007E017C"/>
    <w:rsid w:val="007E0D5F"/>
    <w:rsid w:val="007E2532"/>
    <w:rsid w:val="007E28D1"/>
    <w:rsid w:val="007E4108"/>
    <w:rsid w:val="007E7CF1"/>
    <w:rsid w:val="007F09FE"/>
    <w:rsid w:val="007F0B68"/>
    <w:rsid w:val="007F0DA9"/>
    <w:rsid w:val="007F2B9F"/>
    <w:rsid w:val="007F2FE1"/>
    <w:rsid w:val="007F4D31"/>
    <w:rsid w:val="007F52D1"/>
    <w:rsid w:val="007F6BFE"/>
    <w:rsid w:val="00800887"/>
    <w:rsid w:val="00801CD2"/>
    <w:rsid w:val="00803CD3"/>
    <w:rsid w:val="00806AAD"/>
    <w:rsid w:val="00807429"/>
    <w:rsid w:val="00810C58"/>
    <w:rsid w:val="00811F75"/>
    <w:rsid w:val="008135C2"/>
    <w:rsid w:val="00815127"/>
    <w:rsid w:val="00815BE4"/>
    <w:rsid w:val="008161FB"/>
    <w:rsid w:val="008169D9"/>
    <w:rsid w:val="00816D1E"/>
    <w:rsid w:val="00820985"/>
    <w:rsid w:val="0082286A"/>
    <w:rsid w:val="00822A2D"/>
    <w:rsid w:val="00822C41"/>
    <w:rsid w:val="00823DB5"/>
    <w:rsid w:val="00823EE2"/>
    <w:rsid w:val="008273B9"/>
    <w:rsid w:val="00827405"/>
    <w:rsid w:val="008275F4"/>
    <w:rsid w:val="008314F9"/>
    <w:rsid w:val="00834FA1"/>
    <w:rsid w:val="00836FC4"/>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6FB7"/>
    <w:rsid w:val="00860644"/>
    <w:rsid w:val="00863B06"/>
    <w:rsid w:val="008727C0"/>
    <w:rsid w:val="008734E4"/>
    <w:rsid w:val="00873E31"/>
    <w:rsid w:val="00880F05"/>
    <w:rsid w:val="00882253"/>
    <w:rsid w:val="00882D79"/>
    <w:rsid w:val="00884148"/>
    <w:rsid w:val="008845F6"/>
    <w:rsid w:val="00884CB1"/>
    <w:rsid w:val="00886E05"/>
    <w:rsid w:val="00887A39"/>
    <w:rsid w:val="00890829"/>
    <w:rsid w:val="00890A51"/>
    <w:rsid w:val="00894F5F"/>
    <w:rsid w:val="0089681F"/>
    <w:rsid w:val="008A1B26"/>
    <w:rsid w:val="008A2D7A"/>
    <w:rsid w:val="008A30CB"/>
    <w:rsid w:val="008A327D"/>
    <w:rsid w:val="008A3506"/>
    <w:rsid w:val="008A3DD4"/>
    <w:rsid w:val="008A507B"/>
    <w:rsid w:val="008A7BF5"/>
    <w:rsid w:val="008B1C81"/>
    <w:rsid w:val="008B69A6"/>
    <w:rsid w:val="008C10D8"/>
    <w:rsid w:val="008C1CDF"/>
    <w:rsid w:val="008C2D9A"/>
    <w:rsid w:val="008C31E0"/>
    <w:rsid w:val="008C3CA1"/>
    <w:rsid w:val="008C6892"/>
    <w:rsid w:val="008D34F5"/>
    <w:rsid w:val="008D3DD4"/>
    <w:rsid w:val="008D45FA"/>
    <w:rsid w:val="008D4B64"/>
    <w:rsid w:val="008D584B"/>
    <w:rsid w:val="008E138B"/>
    <w:rsid w:val="008E2F20"/>
    <w:rsid w:val="008E356E"/>
    <w:rsid w:val="008E4101"/>
    <w:rsid w:val="008E531C"/>
    <w:rsid w:val="008E7EBB"/>
    <w:rsid w:val="008F0A57"/>
    <w:rsid w:val="008F11E6"/>
    <w:rsid w:val="008F1516"/>
    <w:rsid w:val="008F1F7F"/>
    <w:rsid w:val="008F2A8F"/>
    <w:rsid w:val="008F2DBE"/>
    <w:rsid w:val="008F3195"/>
    <w:rsid w:val="008F505A"/>
    <w:rsid w:val="008F5C21"/>
    <w:rsid w:val="008F6066"/>
    <w:rsid w:val="008F657A"/>
    <w:rsid w:val="008F7E7B"/>
    <w:rsid w:val="008F7F53"/>
    <w:rsid w:val="0090119F"/>
    <w:rsid w:val="00903180"/>
    <w:rsid w:val="00904705"/>
    <w:rsid w:val="0090553C"/>
    <w:rsid w:val="00907916"/>
    <w:rsid w:val="00907CA0"/>
    <w:rsid w:val="00907F3F"/>
    <w:rsid w:val="00911E18"/>
    <w:rsid w:val="00914002"/>
    <w:rsid w:val="00915351"/>
    <w:rsid w:val="00920EE6"/>
    <w:rsid w:val="009210F3"/>
    <w:rsid w:val="00922214"/>
    <w:rsid w:val="009225E7"/>
    <w:rsid w:val="009229A6"/>
    <w:rsid w:val="00925AEF"/>
    <w:rsid w:val="00930568"/>
    <w:rsid w:val="00933761"/>
    <w:rsid w:val="00933FC9"/>
    <w:rsid w:val="009357C9"/>
    <w:rsid w:val="0093625E"/>
    <w:rsid w:val="009373A8"/>
    <w:rsid w:val="009414C6"/>
    <w:rsid w:val="009423B4"/>
    <w:rsid w:val="00943ADF"/>
    <w:rsid w:val="0094442F"/>
    <w:rsid w:val="00944A63"/>
    <w:rsid w:val="00944B56"/>
    <w:rsid w:val="00945B56"/>
    <w:rsid w:val="00945D2C"/>
    <w:rsid w:val="00946D0E"/>
    <w:rsid w:val="009479DB"/>
    <w:rsid w:val="009505C3"/>
    <w:rsid w:val="00952059"/>
    <w:rsid w:val="00953551"/>
    <w:rsid w:val="00953E2A"/>
    <w:rsid w:val="009566EE"/>
    <w:rsid w:val="009603CB"/>
    <w:rsid w:val="00963CAA"/>
    <w:rsid w:val="00965D19"/>
    <w:rsid w:val="00966052"/>
    <w:rsid w:val="00970463"/>
    <w:rsid w:val="009719AE"/>
    <w:rsid w:val="00972AB8"/>
    <w:rsid w:val="00977462"/>
    <w:rsid w:val="00977995"/>
    <w:rsid w:val="00984191"/>
    <w:rsid w:val="009847B5"/>
    <w:rsid w:val="00986109"/>
    <w:rsid w:val="00987282"/>
    <w:rsid w:val="00991D63"/>
    <w:rsid w:val="00992FDA"/>
    <w:rsid w:val="009931A5"/>
    <w:rsid w:val="00993888"/>
    <w:rsid w:val="009944F1"/>
    <w:rsid w:val="00995BD2"/>
    <w:rsid w:val="009A0A3A"/>
    <w:rsid w:val="009A0C61"/>
    <w:rsid w:val="009A270C"/>
    <w:rsid w:val="009A2ABA"/>
    <w:rsid w:val="009A438A"/>
    <w:rsid w:val="009A4A52"/>
    <w:rsid w:val="009A5DCB"/>
    <w:rsid w:val="009B0729"/>
    <w:rsid w:val="009B2090"/>
    <w:rsid w:val="009B4A23"/>
    <w:rsid w:val="009B757E"/>
    <w:rsid w:val="009C2BD6"/>
    <w:rsid w:val="009C4914"/>
    <w:rsid w:val="009C5A25"/>
    <w:rsid w:val="009C76CD"/>
    <w:rsid w:val="009D0FD3"/>
    <w:rsid w:val="009D39D0"/>
    <w:rsid w:val="009D76DD"/>
    <w:rsid w:val="009E00DB"/>
    <w:rsid w:val="009E39CD"/>
    <w:rsid w:val="009E3BC1"/>
    <w:rsid w:val="009E4695"/>
    <w:rsid w:val="009E6005"/>
    <w:rsid w:val="009F06CB"/>
    <w:rsid w:val="009F0B05"/>
    <w:rsid w:val="009F1210"/>
    <w:rsid w:val="009F15CF"/>
    <w:rsid w:val="009F2C4F"/>
    <w:rsid w:val="009F5844"/>
    <w:rsid w:val="009F677C"/>
    <w:rsid w:val="009F6C03"/>
    <w:rsid w:val="009F6E4C"/>
    <w:rsid w:val="00A00D87"/>
    <w:rsid w:val="00A01035"/>
    <w:rsid w:val="00A0166F"/>
    <w:rsid w:val="00A06B99"/>
    <w:rsid w:val="00A07DAF"/>
    <w:rsid w:val="00A1141E"/>
    <w:rsid w:val="00A13957"/>
    <w:rsid w:val="00A15B33"/>
    <w:rsid w:val="00A16C6B"/>
    <w:rsid w:val="00A21F79"/>
    <w:rsid w:val="00A23934"/>
    <w:rsid w:val="00A2470A"/>
    <w:rsid w:val="00A24E58"/>
    <w:rsid w:val="00A257FB"/>
    <w:rsid w:val="00A306F7"/>
    <w:rsid w:val="00A30733"/>
    <w:rsid w:val="00A31BA7"/>
    <w:rsid w:val="00A31F79"/>
    <w:rsid w:val="00A33201"/>
    <w:rsid w:val="00A352E5"/>
    <w:rsid w:val="00A40A1C"/>
    <w:rsid w:val="00A43F34"/>
    <w:rsid w:val="00A454E2"/>
    <w:rsid w:val="00A469B4"/>
    <w:rsid w:val="00A47B4B"/>
    <w:rsid w:val="00A50D7B"/>
    <w:rsid w:val="00A51143"/>
    <w:rsid w:val="00A512B0"/>
    <w:rsid w:val="00A5329B"/>
    <w:rsid w:val="00A55A5B"/>
    <w:rsid w:val="00A564CA"/>
    <w:rsid w:val="00A566D8"/>
    <w:rsid w:val="00A62BEB"/>
    <w:rsid w:val="00A652C2"/>
    <w:rsid w:val="00A6624D"/>
    <w:rsid w:val="00A663A6"/>
    <w:rsid w:val="00A7023F"/>
    <w:rsid w:val="00A7140A"/>
    <w:rsid w:val="00A74677"/>
    <w:rsid w:val="00A74B3C"/>
    <w:rsid w:val="00A74B9B"/>
    <w:rsid w:val="00A756B4"/>
    <w:rsid w:val="00A77191"/>
    <w:rsid w:val="00A81858"/>
    <w:rsid w:val="00A83483"/>
    <w:rsid w:val="00A843D3"/>
    <w:rsid w:val="00A90E18"/>
    <w:rsid w:val="00A93C1B"/>
    <w:rsid w:val="00A94599"/>
    <w:rsid w:val="00A97D4C"/>
    <w:rsid w:val="00AA16BE"/>
    <w:rsid w:val="00AA1847"/>
    <w:rsid w:val="00AA39B5"/>
    <w:rsid w:val="00AA3C54"/>
    <w:rsid w:val="00AA4312"/>
    <w:rsid w:val="00AA43C2"/>
    <w:rsid w:val="00AA4DC9"/>
    <w:rsid w:val="00AA521D"/>
    <w:rsid w:val="00AA6076"/>
    <w:rsid w:val="00AB17CC"/>
    <w:rsid w:val="00AB1B97"/>
    <w:rsid w:val="00AB588A"/>
    <w:rsid w:val="00AC0609"/>
    <w:rsid w:val="00AC0D93"/>
    <w:rsid w:val="00AC14EC"/>
    <w:rsid w:val="00AC4485"/>
    <w:rsid w:val="00AC45C7"/>
    <w:rsid w:val="00AC4A2E"/>
    <w:rsid w:val="00AC4C5D"/>
    <w:rsid w:val="00AC4FCF"/>
    <w:rsid w:val="00AC5035"/>
    <w:rsid w:val="00AC67E8"/>
    <w:rsid w:val="00AC728B"/>
    <w:rsid w:val="00AC738F"/>
    <w:rsid w:val="00AC74B6"/>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73A6"/>
    <w:rsid w:val="00AF2EE7"/>
    <w:rsid w:val="00AF2FE7"/>
    <w:rsid w:val="00B00226"/>
    <w:rsid w:val="00B010E4"/>
    <w:rsid w:val="00B03279"/>
    <w:rsid w:val="00B03B69"/>
    <w:rsid w:val="00B0437B"/>
    <w:rsid w:val="00B07540"/>
    <w:rsid w:val="00B134F9"/>
    <w:rsid w:val="00B202B5"/>
    <w:rsid w:val="00B21DEE"/>
    <w:rsid w:val="00B22133"/>
    <w:rsid w:val="00B227BB"/>
    <w:rsid w:val="00B238BE"/>
    <w:rsid w:val="00B30CFB"/>
    <w:rsid w:val="00B30F82"/>
    <w:rsid w:val="00B327F1"/>
    <w:rsid w:val="00B32B20"/>
    <w:rsid w:val="00B3468F"/>
    <w:rsid w:val="00B34BB5"/>
    <w:rsid w:val="00B34EE8"/>
    <w:rsid w:val="00B34FA5"/>
    <w:rsid w:val="00B360BA"/>
    <w:rsid w:val="00B41EFA"/>
    <w:rsid w:val="00B41F81"/>
    <w:rsid w:val="00B5161E"/>
    <w:rsid w:val="00B51CE6"/>
    <w:rsid w:val="00B533FD"/>
    <w:rsid w:val="00B535E1"/>
    <w:rsid w:val="00B543C1"/>
    <w:rsid w:val="00B54996"/>
    <w:rsid w:val="00B54C6B"/>
    <w:rsid w:val="00B555EC"/>
    <w:rsid w:val="00B55FA6"/>
    <w:rsid w:val="00B60BF1"/>
    <w:rsid w:val="00B613B2"/>
    <w:rsid w:val="00B62595"/>
    <w:rsid w:val="00B638F0"/>
    <w:rsid w:val="00B63924"/>
    <w:rsid w:val="00B65627"/>
    <w:rsid w:val="00B67A39"/>
    <w:rsid w:val="00B73495"/>
    <w:rsid w:val="00B75E12"/>
    <w:rsid w:val="00B76DE4"/>
    <w:rsid w:val="00B778D5"/>
    <w:rsid w:val="00B817C5"/>
    <w:rsid w:val="00B81823"/>
    <w:rsid w:val="00B8317E"/>
    <w:rsid w:val="00B87601"/>
    <w:rsid w:val="00B920C0"/>
    <w:rsid w:val="00B92208"/>
    <w:rsid w:val="00B943D8"/>
    <w:rsid w:val="00B967A1"/>
    <w:rsid w:val="00BA1AE3"/>
    <w:rsid w:val="00BA1D67"/>
    <w:rsid w:val="00BA2A49"/>
    <w:rsid w:val="00BA2B51"/>
    <w:rsid w:val="00BA312A"/>
    <w:rsid w:val="00BA3D05"/>
    <w:rsid w:val="00BB0F04"/>
    <w:rsid w:val="00BB312B"/>
    <w:rsid w:val="00BB62DB"/>
    <w:rsid w:val="00BB6EB8"/>
    <w:rsid w:val="00BB7AEC"/>
    <w:rsid w:val="00BC52F3"/>
    <w:rsid w:val="00BD06E9"/>
    <w:rsid w:val="00BD1768"/>
    <w:rsid w:val="00BD49B9"/>
    <w:rsid w:val="00BD5AF3"/>
    <w:rsid w:val="00BD6D69"/>
    <w:rsid w:val="00BD7616"/>
    <w:rsid w:val="00BE07A5"/>
    <w:rsid w:val="00BE0FF8"/>
    <w:rsid w:val="00BE141D"/>
    <w:rsid w:val="00BE20F1"/>
    <w:rsid w:val="00BE2281"/>
    <w:rsid w:val="00BE2362"/>
    <w:rsid w:val="00BE5691"/>
    <w:rsid w:val="00BE580D"/>
    <w:rsid w:val="00BF27B9"/>
    <w:rsid w:val="00BF4387"/>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339"/>
    <w:rsid w:val="00C36A88"/>
    <w:rsid w:val="00C37837"/>
    <w:rsid w:val="00C4100E"/>
    <w:rsid w:val="00C41D65"/>
    <w:rsid w:val="00C44725"/>
    <w:rsid w:val="00C466B1"/>
    <w:rsid w:val="00C469A4"/>
    <w:rsid w:val="00C470A0"/>
    <w:rsid w:val="00C47D40"/>
    <w:rsid w:val="00C509D1"/>
    <w:rsid w:val="00C50A18"/>
    <w:rsid w:val="00C5150C"/>
    <w:rsid w:val="00C51806"/>
    <w:rsid w:val="00C534EF"/>
    <w:rsid w:val="00C55DEF"/>
    <w:rsid w:val="00C56250"/>
    <w:rsid w:val="00C5634F"/>
    <w:rsid w:val="00C636F1"/>
    <w:rsid w:val="00C63871"/>
    <w:rsid w:val="00C65CE8"/>
    <w:rsid w:val="00C70141"/>
    <w:rsid w:val="00C717F2"/>
    <w:rsid w:val="00C72000"/>
    <w:rsid w:val="00C724FF"/>
    <w:rsid w:val="00C8063A"/>
    <w:rsid w:val="00C8224D"/>
    <w:rsid w:val="00C82C61"/>
    <w:rsid w:val="00C84477"/>
    <w:rsid w:val="00C91057"/>
    <w:rsid w:val="00C91236"/>
    <w:rsid w:val="00C92C29"/>
    <w:rsid w:val="00C92E44"/>
    <w:rsid w:val="00C9468D"/>
    <w:rsid w:val="00C96266"/>
    <w:rsid w:val="00C96CA2"/>
    <w:rsid w:val="00C975CC"/>
    <w:rsid w:val="00C97C8F"/>
    <w:rsid w:val="00CA2045"/>
    <w:rsid w:val="00CA254E"/>
    <w:rsid w:val="00CA7B96"/>
    <w:rsid w:val="00CB15C2"/>
    <w:rsid w:val="00CB19B5"/>
    <w:rsid w:val="00CB19F2"/>
    <w:rsid w:val="00CB5F95"/>
    <w:rsid w:val="00CB6687"/>
    <w:rsid w:val="00CB687A"/>
    <w:rsid w:val="00CB6DEF"/>
    <w:rsid w:val="00CB7861"/>
    <w:rsid w:val="00CC0DE7"/>
    <w:rsid w:val="00CC11EF"/>
    <w:rsid w:val="00CC2FA0"/>
    <w:rsid w:val="00CC3824"/>
    <w:rsid w:val="00CC4675"/>
    <w:rsid w:val="00CC4C9E"/>
    <w:rsid w:val="00CC6C6D"/>
    <w:rsid w:val="00CD03A9"/>
    <w:rsid w:val="00CD12CE"/>
    <w:rsid w:val="00CD27E6"/>
    <w:rsid w:val="00CD3747"/>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4D9"/>
    <w:rsid w:val="00D16C70"/>
    <w:rsid w:val="00D226A7"/>
    <w:rsid w:val="00D23242"/>
    <w:rsid w:val="00D24CA8"/>
    <w:rsid w:val="00D25FCD"/>
    <w:rsid w:val="00D26E82"/>
    <w:rsid w:val="00D2794B"/>
    <w:rsid w:val="00D30545"/>
    <w:rsid w:val="00D30A76"/>
    <w:rsid w:val="00D30C25"/>
    <w:rsid w:val="00D327DA"/>
    <w:rsid w:val="00D346B0"/>
    <w:rsid w:val="00D34B9F"/>
    <w:rsid w:val="00D36437"/>
    <w:rsid w:val="00D367FA"/>
    <w:rsid w:val="00D36C4B"/>
    <w:rsid w:val="00D37C83"/>
    <w:rsid w:val="00D400BD"/>
    <w:rsid w:val="00D4063B"/>
    <w:rsid w:val="00D40CCC"/>
    <w:rsid w:val="00D43A36"/>
    <w:rsid w:val="00D443D1"/>
    <w:rsid w:val="00D45303"/>
    <w:rsid w:val="00D453A5"/>
    <w:rsid w:val="00D4774F"/>
    <w:rsid w:val="00D510AD"/>
    <w:rsid w:val="00D5234E"/>
    <w:rsid w:val="00D54076"/>
    <w:rsid w:val="00D559EA"/>
    <w:rsid w:val="00D57203"/>
    <w:rsid w:val="00D6084B"/>
    <w:rsid w:val="00D60CDB"/>
    <w:rsid w:val="00D618DC"/>
    <w:rsid w:val="00D61B4E"/>
    <w:rsid w:val="00D61E91"/>
    <w:rsid w:val="00D6206F"/>
    <w:rsid w:val="00D646AF"/>
    <w:rsid w:val="00D64E14"/>
    <w:rsid w:val="00D6535A"/>
    <w:rsid w:val="00D6565C"/>
    <w:rsid w:val="00D65C88"/>
    <w:rsid w:val="00D65DF1"/>
    <w:rsid w:val="00D661E1"/>
    <w:rsid w:val="00D67FEF"/>
    <w:rsid w:val="00D708CE"/>
    <w:rsid w:val="00D724C7"/>
    <w:rsid w:val="00D7303D"/>
    <w:rsid w:val="00D735C6"/>
    <w:rsid w:val="00D74425"/>
    <w:rsid w:val="00D75E66"/>
    <w:rsid w:val="00D76782"/>
    <w:rsid w:val="00D80908"/>
    <w:rsid w:val="00D81B5D"/>
    <w:rsid w:val="00D82BFE"/>
    <w:rsid w:val="00D86573"/>
    <w:rsid w:val="00D86CE2"/>
    <w:rsid w:val="00D86E16"/>
    <w:rsid w:val="00D86EC5"/>
    <w:rsid w:val="00D87260"/>
    <w:rsid w:val="00D8761E"/>
    <w:rsid w:val="00D90F71"/>
    <w:rsid w:val="00D92B91"/>
    <w:rsid w:val="00D9325B"/>
    <w:rsid w:val="00D93DA4"/>
    <w:rsid w:val="00D94398"/>
    <w:rsid w:val="00D9596F"/>
    <w:rsid w:val="00DA105F"/>
    <w:rsid w:val="00DA464D"/>
    <w:rsid w:val="00DA4DBB"/>
    <w:rsid w:val="00DA5A4C"/>
    <w:rsid w:val="00DB0C03"/>
    <w:rsid w:val="00DB0CA0"/>
    <w:rsid w:val="00DB1409"/>
    <w:rsid w:val="00DB1E97"/>
    <w:rsid w:val="00DB2166"/>
    <w:rsid w:val="00DB2B72"/>
    <w:rsid w:val="00DB411E"/>
    <w:rsid w:val="00DB4365"/>
    <w:rsid w:val="00DB5EBC"/>
    <w:rsid w:val="00DB654A"/>
    <w:rsid w:val="00DB7292"/>
    <w:rsid w:val="00DB77FD"/>
    <w:rsid w:val="00DB7EE3"/>
    <w:rsid w:val="00DC34AC"/>
    <w:rsid w:val="00DD08AB"/>
    <w:rsid w:val="00DD0DE6"/>
    <w:rsid w:val="00DD0E50"/>
    <w:rsid w:val="00DD0E85"/>
    <w:rsid w:val="00DD3700"/>
    <w:rsid w:val="00DD3A56"/>
    <w:rsid w:val="00DD5E06"/>
    <w:rsid w:val="00DD6186"/>
    <w:rsid w:val="00DD68D9"/>
    <w:rsid w:val="00DD7C69"/>
    <w:rsid w:val="00DE1460"/>
    <w:rsid w:val="00DE3076"/>
    <w:rsid w:val="00DE3EFF"/>
    <w:rsid w:val="00DE42E8"/>
    <w:rsid w:val="00DE5238"/>
    <w:rsid w:val="00DF0021"/>
    <w:rsid w:val="00DF1391"/>
    <w:rsid w:val="00DF46DF"/>
    <w:rsid w:val="00DF53AA"/>
    <w:rsid w:val="00DF7C41"/>
    <w:rsid w:val="00DF7E85"/>
    <w:rsid w:val="00E002CA"/>
    <w:rsid w:val="00E006C1"/>
    <w:rsid w:val="00E01365"/>
    <w:rsid w:val="00E022AF"/>
    <w:rsid w:val="00E03F71"/>
    <w:rsid w:val="00E0425F"/>
    <w:rsid w:val="00E043F3"/>
    <w:rsid w:val="00E0492C"/>
    <w:rsid w:val="00E06E53"/>
    <w:rsid w:val="00E11E30"/>
    <w:rsid w:val="00E12F0D"/>
    <w:rsid w:val="00E12FA3"/>
    <w:rsid w:val="00E15000"/>
    <w:rsid w:val="00E15060"/>
    <w:rsid w:val="00E15645"/>
    <w:rsid w:val="00E17320"/>
    <w:rsid w:val="00E20371"/>
    <w:rsid w:val="00E21145"/>
    <w:rsid w:val="00E2374C"/>
    <w:rsid w:val="00E241D4"/>
    <w:rsid w:val="00E24262"/>
    <w:rsid w:val="00E255AB"/>
    <w:rsid w:val="00E32F6A"/>
    <w:rsid w:val="00E3665A"/>
    <w:rsid w:val="00E37CA1"/>
    <w:rsid w:val="00E40837"/>
    <w:rsid w:val="00E41903"/>
    <w:rsid w:val="00E44E9A"/>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9C5"/>
    <w:rsid w:val="00E67A47"/>
    <w:rsid w:val="00E7066D"/>
    <w:rsid w:val="00E73580"/>
    <w:rsid w:val="00E76354"/>
    <w:rsid w:val="00E802E9"/>
    <w:rsid w:val="00E80EE0"/>
    <w:rsid w:val="00E85CD4"/>
    <w:rsid w:val="00E85D89"/>
    <w:rsid w:val="00E869D6"/>
    <w:rsid w:val="00E87646"/>
    <w:rsid w:val="00E90210"/>
    <w:rsid w:val="00E905F3"/>
    <w:rsid w:val="00E9256B"/>
    <w:rsid w:val="00E92B1E"/>
    <w:rsid w:val="00EA0BF9"/>
    <w:rsid w:val="00EA1A45"/>
    <w:rsid w:val="00EA2492"/>
    <w:rsid w:val="00EA29BD"/>
    <w:rsid w:val="00EA3731"/>
    <w:rsid w:val="00EA7479"/>
    <w:rsid w:val="00EB68BB"/>
    <w:rsid w:val="00EC0270"/>
    <w:rsid w:val="00EC2689"/>
    <w:rsid w:val="00EC4958"/>
    <w:rsid w:val="00EC496C"/>
    <w:rsid w:val="00EC4ADE"/>
    <w:rsid w:val="00EC4EF2"/>
    <w:rsid w:val="00EC5787"/>
    <w:rsid w:val="00EC6698"/>
    <w:rsid w:val="00ED0C88"/>
    <w:rsid w:val="00ED1F58"/>
    <w:rsid w:val="00ED2DC6"/>
    <w:rsid w:val="00ED3AE2"/>
    <w:rsid w:val="00ED5D01"/>
    <w:rsid w:val="00ED7F5B"/>
    <w:rsid w:val="00EE07A8"/>
    <w:rsid w:val="00EE124F"/>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2366"/>
    <w:rsid w:val="00F07B5D"/>
    <w:rsid w:val="00F107CE"/>
    <w:rsid w:val="00F11F2A"/>
    <w:rsid w:val="00F127DD"/>
    <w:rsid w:val="00F131CB"/>
    <w:rsid w:val="00F13C44"/>
    <w:rsid w:val="00F141FA"/>
    <w:rsid w:val="00F15860"/>
    <w:rsid w:val="00F15959"/>
    <w:rsid w:val="00F15FF5"/>
    <w:rsid w:val="00F1784B"/>
    <w:rsid w:val="00F20482"/>
    <w:rsid w:val="00F20BE6"/>
    <w:rsid w:val="00F20E88"/>
    <w:rsid w:val="00F21F23"/>
    <w:rsid w:val="00F2401E"/>
    <w:rsid w:val="00F24E1A"/>
    <w:rsid w:val="00F26987"/>
    <w:rsid w:val="00F30DA4"/>
    <w:rsid w:val="00F31A25"/>
    <w:rsid w:val="00F324DD"/>
    <w:rsid w:val="00F32C42"/>
    <w:rsid w:val="00F34497"/>
    <w:rsid w:val="00F367E5"/>
    <w:rsid w:val="00F377E8"/>
    <w:rsid w:val="00F37852"/>
    <w:rsid w:val="00F4494A"/>
    <w:rsid w:val="00F45D8A"/>
    <w:rsid w:val="00F50AB1"/>
    <w:rsid w:val="00F50B4B"/>
    <w:rsid w:val="00F510C7"/>
    <w:rsid w:val="00F51506"/>
    <w:rsid w:val="00F52481"/>
    <w:rsid w:val="00F535EE"/>
    <w:rsid w:val="00F56B0E"/>
    <w:rsid w:val="00F57CDD"/>
    <w:rsid w:val="00F609E2"/>
    <w:rsid w:val="00F60FE3"/>
    <w:rsid w:val="00F61EE9"/>
    <w:rsid w:val="00F62D27"/>
    <w:rsid w:val="00F63D7D"/>
    <w:rsid w:val="00F64DA9"/>
    <w:rsid w:val="00F651C5"/>
    <w:rsid w:val="00F66DBA"/>
    <w:rsid w:val="00F7014A"/>
    <w:rsid w:val="00F70B46"/>
    <w:rsid w:val="00F7325C"/>
    <w:rsid w:val="00F74276"/>
    <w:rsid w:val="00F742FB"/>
    <w:rsid w:val="00F74C59"/>
    <w:rsid w:val="00F76DCD"/>
    <w:rsid w:val="00F80799"/>
    <w:rsid w:val="00F80976"/>
    <w:rsid w:val="00F839DF"/>
    <w:rsid w:val="00F9371B"/>
    <w:rsid w:val="00F9375C"/>
    <w:rsid w:val="00F9460D"/>
    <w:rsid w:val="00F949FB"/>
    <w:rsid w:val="00F95351"/>
    <w:rsid w:val="00F96E7E"/>
    <w:rsid w:val="00F973F4"/>
    <w:rsid w:val="00FA0A60"/>
    <w:rsid w:val="00FA22B5"/>
    <w:rsid w:val="00FA240B"/>
    <w:rsid w:val="00FA334A"/>
    <w:rsid w:val="00FA49B8"/>
    <w:rsid w:val="00FA63B1"/>
    <w:rsid w:val="00FB06A7"/>
    <w:rsid w:val="00FB10C2"/>
    <w:rsid w:val="00FB2AB7"/>
    <w:rsid w:val="00FB36B6"/>
    <w:rsid w:val="00FB3D4B"/>
    <w:rsid w:val="00FB4BFE"/>
    <w:rsid w:val="00FB63B5"/>
    <w:rsid w:val="00FB7314"/>
    <w:rsid w:val="00FC19D7"/>
    <w:rsid w:val="00FC257B"/>
    <w:rsid w:val="00FC38F0"/>
    <w:rsid w:val="00FC3CB9"/>
    <w:rsid w:val="00FC53A4"/>
    <w:rsid w:val="00FC626A"/>
    <w:rsid w:val="00FC6FC9"/>
    <w:rsid w:val="00FC759E"/>
    <w:rsid w:val="00FD09FE"/>
    <w:rsid w:val="00FD17C9"/>
    <w:rsid w:val="00FD21FE"/>
    <w:rsid w:val="00FD321C"/>
    <w:rsid w:val="00FD484A"/>
    <w:rsid w:val="00FD5D55"/>
    <w:rsid w:val="00FE3D29"/>
    <w:rsid w:val="00FE5662"/>
    <w:rsid w:val="00FE5D3E"/>
    <w:rsid w:val="00FE7F77"/>
    <w:rsid w:val="00FF0417"/>
    <w:rsid w:val="00FF1CCF"/>
    <w:rsid w:val="00FF3FF3"/>
    <w:rsid w:val="00FF460E"/>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C9640"/>
  <w15:docId w15:val="{FCAF03B4-FB76-4D9D-95FA-D925C38D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905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62D2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710D5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iPriority w:val="99"/>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paragraph" w:styleId="Subtitle">
    <w:name w:val="Subtitle"/>
    <w:basedOn w:val="Normal"/>
    <w:next w:val="Normal"/>
    <w:link w:val="SubtitleChar"/>
    <w:uiPriority w:val="11"/>
    <w:qFormat/>
    <w:rsid w:val="00025A68"/>
    <w:pPr>
      <w:numPr>
        <w:ilvl w:val="1"/>
      </w:numPr>
      <w:spacing w:after="160" w:line="259" w:lineRule="auto"/>
    </w:pPr>
    <w:rPr>
      <w:color w:val="5A5A5A" w:themeColor="text1" w:themeTint="A5"/>
      <w:spacing w:val="15"/>
    </w:rPr>
  </w:style>
  <w:style w:type="character" w:customStyle="1" w:styleId="SubtitleChar">
    <w:name w:val="Subtitle Char"/>
    <w:basedOn w:val="DefaultParagraphFont"/>
    <w:link w:val="Subtitle"/>
    <w:uiPriority w:val="11"/>
    <w:rsid w:val="00025A68"/>
    <w:rPr>
      <w:color w:val="5A5A5A" w:themeColor="text1" w:themeTint="A5"/>
      <w:spacing w:val="15"/>
    </w:rPr>
  </w:style>
  <w:style w:type="paragraph" w:styleId="Caption">
    <w:name w:val="caption"/>
    <w:basedOn w:val="Normal"/>
    <w:next w:val="Normal"/>
    <w:unhideWhenUsed/>
    <w:qFormat/>
    <w:rsid w:val="00185C0F"/>
    <w:rPr>
      <w:rFonts w:ascii="Calibri" w:eastAsia="Calibri" w:hAnsi="Calibri" w:cs="Times New Roman"/>
      <w:b/>
      <w:bCs/>
      <w:sz w:val="20"/>
      <w:szCs w:val="20"/>
    </w:rPr>
  </w:style>
  <w:style w:type="character" w:styleId="CommentReference">
    <w:name w:val="annotation reference"/>
    <w:basedOn w:val="DefaultParagraphFont"/>
    <w:uiPriority w:val="99"/>
    <w:semiHidden/>
    <w:unhideWhenUsed/>
    <w:rsid w:val="00017E46"/>
    <w:rPr>
      <w:sz w:val="16"/>
      <w:szCs w:val="16"/>
    </w:rPr>
  </w:style>
  <w:style w:type="paragraph" w:styleId="CommentText">
    <w:name w:val="annotation text"/>
    <w:basedOn w:val="Normal"/>
    <w:link w:val="CommentTextChar"/>
    <w:uiPriority w:val="99"/>
    <w:unhideWhenUsed/>
    <w:rsid w:val="00017E46"/>
    <w:pPr>
      <w:spacing w:line="240" w:lineRule="auto"/>
    </w:pPr>
    <w:rPr>
      <w:sz w:val="20"/>
      <w:szCs w:val="20"/>
    </w:rPr>
  </w:style>
  <w:style w:type="character" w:customStyle="1" w:styleId="CommentTextChar">
    <w:name w:val="Comment Text Char"/>
    <w:basedOn w:val="DefaultParagraphFont"/>
    <w:link w:val="CommentText"/>
    <w:uiPriority w:val="99"/>
    <w:rsid w:val="00017E46"/>
    <w:rPr>
      <w:sz w:val="20"/>
      <w:szCs w:val="20"/>
    </w:rPr>
  </w:style>
  <w:style w:type="paragraph" w:styleId="CommentSubject">
    <w:name w:val="annotation subject"/>
    <w:basedOn w:val="CommentText"/>
    <w:next w:val="CommentText"/>
    <w:link w:val="CommentSubjectChar"/>
    <w:uiPriority w:val="99"/>
    <w:semiHidden/>
    <w:unhideWhenUsed/>
    <w:rsid w:val="00017E46"/>
    <w:rPr>
      <w:b/>
      <w:bCs/>
    </w:rPr>
  </w:style>
  <w:style w:type="character" w:customStyle="1" w:styleId="CommentSubjectChar">
    <w:name w:val="Comment Subject Char"/>
    <w:basedOn w:val="CommentTextChar"/>
    <w:link w:val="CommentSubject"/>
    <w:uiPriority w:val="99"/>
    <w:semiHidden/>
    <w:rsid w:val="00017E46"/>
    <w:rPr>
      <w:b/>
      <w:bCs/>
      <w:sz w:val="20"/>
      <w:szCs w:val="20"/>
    </w:rPr>
  </w:style>
  <w:style w:type="paragraph" w:customStyle="1" w:styleId="m5944750759294969050gmail-p3">
    <w:name w:val="m_5944750759294969050gmail-p3"/>
    <w:basedOn w:val="Normal"/>
    <w:rsid w:val="00AF2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944750759294969050gmail-s1">
    <w:name w:val="m_5944750759294969050gmail-s1"/>
    <w:basedOn w:val="DefaultParagraphFont"/>
    <w:rsid w:val="00AF2FE7"/>
  </w:style>
  <w:style w:type="character" w:customStyle="1" w:styleId="m5944750759294969050gmail-s3">
    <w:name w:val="m_5944750759294969050gmail-s3"/>
    <w:basedOn w:val="DefaultParagraphFont"/>
    <w:rsid w:val="00AF2FE7"/>
  </w:style>
  <w:style w:type="character" w:customStyle="1" w:styleId="m5944750759294969050gmail-apple-converted-space">
    <w:name w:val="m_5944750759294969050gmail-apple-converted-space"/>
    <w:basedOn w:val="DefaultParagraphFont"/>
    <w:rsid w:val="00AF2FE7"/>
  </w:style>
  <w:style w:type="character" w:customStyle="1" w:styleId="Heading5Char">
    <w:name w:val="Heading 5 Char"/>
    <w:basedOn w:val="DefaultParagraphFont"/>
    <w:link w:val="Heading5"/>
    <w:uiPriority w:val="9"/>
    <w:rsid w:val="00F62D27"/>
    <w:rPr>
      <w:rFonts w:asciiTheme="majorHAnsi" w:eastAsiaTheme="majorEastAsia" w:hAnsiTheme="majorHAnsi" w:cstheme="majorBidi"/>
      <w:color w:val="365F91" w:themeColor="accent1" w:themeShade="BF"/>
    </w:rPr>
  </w:style>
  <w:style w:type="paragraph" w:customStyle="1" w:styleId="EndNoteBibliography">
    <w:name w:val="EndNote Bibliography"/>
    <w:basedOn w:val="Normal"/>
    <w:link w:val="EndNoteBibliographyChar"/>
    <w:rsid w:val="005D5221"/>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5D5221"/>
    <w:rPr>
      <w:rFonts w:ascii="Calibri" w:eastAsiaTheme="minorHAnsi" w:hAnsi="Calibri" w:cs="Calibri"/>
      <w:noProof/>
    </w:rPr>
  </w:style>
  <w:style w:type="character" w:customStyle="1" w:styleId="Heading3Char">
    <w:name w:val="Heading 3 Char"/>
    <w:basedOn w:val="DefaultParagraphFont"/>
    <w:link w:val="Heading3"/>
    <w:uiPriority w:val="9"/>
    <w:semiHidden/>
    <w:rsid w:val="004905BC"/>
    <w:rPr>
      <w:rFonts w:asciiTheme="majorHAnsi" w:eastAsiaTheme="majorEastAsia" w:hAnsiTheme="majorHAnsi" w:cstheme="majorBidi"/>
      <w:color w:val="243F60" w:themeColor="accent1" w:themeShade="7F"/>
      <w:sz w:val="24"/>
      <w:szCs w:val="24"/>
    </w:rPr>
  </w:style>
  <w:style w:type="paragraph" w:customStyle="1" w:styleId="indent1">
    <w:name w:val="indent1"/>
    <w:basedOn w:val="Normal"/>
    <w:rsid w:val="00D453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710D5F"/>
    <w:rPr>
      <w:rFonts w:asciiTheme="majorHAnsi" w:eastAsiaTheme="majorEastAsia" w:hAnsiTheme="majorHAnsi" w:cstheme="majorBidi"/>
      <w:i/>
      <w:iCs/>
      <w:color w:val="272727" w:themeColor="text1" w:themeTint="D8"/>
      <w:sz w:val="21"/>
      <w:szCs w:val="21"/>
    </w:rPr>
  </w:style>
  <w:style w:type="paragraph" w:styleId="BodyTextIndent3">
    <w:name w:val="Body Text Indent 3"/>
    <w:basedOn w:val="Normal"/>
    <w:link w:val="BodyTextIndent3Char"/>
    <w:uiPriority w:val="99"/>
    <w:semiHidden/>
    <w:unhideWhenUsed/>
    <w:rsid w:val="009225E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5E7"/>
    <w:rPr>
      <w:sz w:val="16"/>
      <w:szCs w:val="16"/>
    </w:rPr>
  </w:style>
  <w:style w:type="paragraph" w:styleId="EndnoteText">
    <w:name w:val="endnote text"/>
    <w:basedOn w:val="Normal"/>
    <w:link w:val="EndnoteTextChar"/>
    <w:semiHidden/>
    <w:rsid w:val="00697B64"/>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semiHidden/>
    <w:rsid w:val="00697B64"/>
    <w:rPr>
      <w:rFonts w:ascii="Times New Roman" w:eastAsia="Times New Roman" w:hAnsi="Times New Roman" w:cs="Times New Roman"/>
      <w:sz w:val="20"/>
      <w:szCs w:val="20"/>
      <w:lang w:val="en-GB"/>
    </w:rPr>
  </w:style>
  <w:style w:type="table" w:customStyle="1" w:styleId="PlainTable21">
    <w:name w:val="Plain Table 21"/>
    <w:basedOn w:val="TableNormal"/>
    <w:uiPriority w:val="42"/>
    <w:rsid w:val="00697B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rsid w:val="00E06E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basement</dc:creator>
  <cp:lastModifiedBy>Laiq</cp:lastModifiedBy>
  <cp:revision>138</cp:revision>
  <cp:lastPrinted>2019-03-20T09:23:00Z</cp:lastPrinted>
  <dcterms:created xsi:type="dcterms:W3CDTF">2019-02-25T08:08:00Z</dcterms:created>
  <dcterms:modified xsi:type="dcterms:W3CDTF">2019-07-25T09:08:00Z</dcterms:modified>
</cp:coreProperties>
</file>