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6081F" w14:textId="77777777" w:rsidR="00BD7616" w:rsidRPr="007845EF" w:rsidRDefault="00BD7616" w:rsidP="007845EF">
      <w:pPr>
        <w:spacing w:after="0" w:line="240" w:lineRule="auto"/>
        <w:jc w:val="center"/>
        <w:rPr>
          <w:rFonts w:cstheme="minorHAnsi"/>
          <w:b/>
          <w:sz w:val="20"/>
          <w:szCs w:val="20"/>
        </w:rPr>
      </w:pPr>
    </w:p>
    <w:p w14:paraId="7CA2869B" w14:textId="77777777" w:rsidR="00017617" w:rsidRDefault="00345D0F" w:rsidP="007D7957">
      <w:pPr>
        <w:spacing w:after="0" w:line="240" w:lineRule="auto"/>
        <w:jc w:val="center"/>
        <w:rPr>
          <w:rFonts w:cstheme="minorHAnsi"/>
          <w:b/>
          <w:color w:val="000000" w:themeColor="text1"/>
          <w:sz w:val="28"/>
          <w:szCs w:val="28"/>
        </w:rPr>
      </w:pPr>
      <w:r w:rsidRPr="00345D0F">
        <w:rPr>
          <w:rFonts w:cstheme="minorHAnsi"/>
          <w:b/>
          <w:color w:val="000000" w:themeColor="text1"/>
          <w:sz w:val="28"/>
          <w:szCs w:val="28"/>
        </w:rPr>
        <w:t xml:space="preserve">Effect of Apical Limit of Instrumentation and Obturation on </w:t>
      </w:r>
    </w:p>
    <w:p w14:paraId="0212E73E" w14:textId="77777777" w:rsidR="00345D0F" w:rsidRDefault="00345D0F" w:rsidP="007D7957">
      <w:pPr>
        <w:spacing w:after="0" w:line="240" w:lineRule="auto"/>
        <w:jc w:val="center"/>
        <w:rPr>
          <w:rFonts w:cstheme="minorHAnsi"/>
          <w:b/>
          <w:color w:val="000000" w:themeColor="text1"/>
          <w:sz w:val="28"/>
          <w:szCs w:val="28"/>
        </w:rPr>
      </w:pPr>
      <w:r w:rsidRPr="00345D0F">
        <w:rPr>
          <w:rFonts w:cstheme="minorHAnsi"/>
          <w:b/>
          <w:color w:val="000000" w:themeColor="text1"/>
          <w:sz w:val="28"/>
          <w:szCs w:val="28"/>
        </w:rPr>
        <w:t>Short Term Success of Root Canal Treatment</w:t>
      </w:r>
      <w:r w:rsidR="000D5F52">
        <w:rPr>
          <w:rFonts w:cstheme="minorHAnsi"/>
          <w:b/>
          <w:color w:val="000000" w:themeColor="text1"/>
          <w:sz w:val="28"/>
          <w:szCs w:val="28"/>
        </w:rPr>
        <w:t>: An</w:t>
      </w:r>
      <w:r w:rsidRPr="00345D0F">
        <w:rPr>
          <w:rFonts w:cstheme="minorHAnsi"/>
          <w:b/>
          <w:color w:val="000000" w:themeColor="text1"/>
          <w:sz w:val="28"/>
          <w:szCs w:val="28"/>
        </w:rPr>
        <w:t xml:space="preserve"> in</w:t>
      </w:r>
      <w:r w:rsidR="000D5F52">
        <w:rPr>
          <w:rFonts w:cstheme="minorHAnsi"/>
          <w:b/>
          <w:color w:val="000000" w:themeColor="text1"/>
          <w:sz w:val="28"/>
          <w:szCs w:val="28"/>
        </w:rPr>
        <w:t>-</w:t>
      </w:r>
      <w:r w:rsidRPr="00345D0F">
        <w:rPr>
          <w:rFonts w:cstheme="minorHAnsi"/>
          <w:b/>
          <w:color w:val="000000" w:themeColor="text1"/>
          <w:sz w:val="28"/>
          <w:szCs w:val="28"/>
        </w:rPr>
        <w:t>Vivo Study</w:t>
      </w:r>
    </w:p>
    <w:p w14:paraId="2A3DDD9D" w14:textId="77777777" w:rsidR="007D7957" w:rsidRPr="00B67537" w:rsidRDefault="007D7957" w:rsidP="007D7957">
      <w:pPr>
        <w:spacing w:after="0" w:line="240" w:lineRule="auto"/>
        <w:jc w:val="center"/>
        <w:rPr>
          <w:rFonts w:cstheme="minorHAnsi"/>
          <w:color w:val="000000" w:themeColor="text1"/>
          <w:sz w:val="20"/>
          <w:szCs w:val="28"/>
        </w:rPr>
      </w:pPr>
    </w:p>
    <w:p w14:paraId="226B8A55" w14:textId="77777777" w:rsidR="00345D0F" w:rsidRPr="00B32516" w:rsidRDefault="003B75C5" w:rsidP="00345D0F">
      <w:pPr>
        <w:tabs>
          <w:tab w:val="left" w:pos="3465"/>
        </w:tabs>
        <w:spacing w:after="0" w:line="240" w:lineRule="auto"/>
        <w:jc w:val="center"/>
        <w:rPr>
          <w:rFonts w:cs="Calibri"/>
          <w:color w:val="000000"/>
        </w:rPr>
      </w:pPr>
      <w:r>
        <w:rPr>
          <w:rFonts w:cstheme="minorHAnsi"/>
          <w:noProof/>
          <w:color w:val="000000" w:themeColor="text1"/>
          <w:sz w:val="20"/>
          <w:szCs w:val="20"/>
        </w:rPr>
        <w:pict w14:anchorId="431CFAE7">
          <v:line id="Straight Connector 3" o:spid="_x0000_s1026" style="position:absolute;left:0;text-align:left;z-index:251648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w:r>
      <w:r w:rsidR="00A94599" w:rsidRPr="007845EF">
        <w:rPr>
          <w:rFonts w:cstheme="minorHAnsi"/>
          <w:kern w:val="24"/>
          <w:sz w:val="20"/>
          <w:szCs w:val="20"/>
          <w:lang w:val="en-GB"/>
        </w:rPr>
        <w:t xml:space="preserve"> </w:t>
      </w:r>
      <w:r w:rsidR="00345D0F" w:rsidRPr="00B32516">
        <w:rPr>
          <w:rFonts w:cs="Calibri"/>
          <w:color w:val="000000"/>
        </w:rPr>
        <w:t>Talha Asad Khan</w:t>
      </w:r>
      <w:r w:rsidR="00C81D43" w:rsidRPr="00C81D43">
        <w:rPr>
          <w:rFonts w:cs="Calibri"/>
          <w:color w:val="000000"/>
          <w:vertAlign w:val="superscript"/>
        </w:rPr>
        <w:t>1</w:t>
      </w:r>
      <w:r w:rsidR="00345D0F" w:rsidRPr="00B32516">
        <w:rPr>
          <w:rFonts w:cs="Calibri"/>
          <w:color w:val="000000"/>
        </w:rPr>
        <w:t>, Zahid Iqbal</w:t>
      </w:r>
      <w:r w:rsidR="00C81D43" w:rsidRPr="00C81D43">
        <w:rPr>
          <w:rFonts w:cs="Calibri"/>
          <w:color w:val="000000"/>
          <w:vertAlign w:val="superscript"/>
        </w:rPr>
        <w:t>2</w:t>
      </w:r>
    </w:p>
    <w:p w14:paraId="12A6B580" w14:textId="77777777" w:rsidR="00C81D43" w:rsidRDefault="00C81D43" w:rsidP="00345D0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208DA214" w14:textId="77777777" w:rsidR="00BD7616" w:rsidRPr="007845EF" w:rsidRDefault="00BD7616" w:rsidP="00345D0F">
      <w:pPr>
        <w:pStyle w:val="Heading2"/>
        <w:spacing w:before="0" w:beforeAutospacing="0" w:after="0" w:afterAutospacing="0"/>
        <w:ind w:right="727"/>
        <w:jc w:val="center"/>
        <w:rPr>
          <w:rFonts w:asciiTheme="minorHAnsi" w:hAnsiTheme="minorHAnsi" w:cstheme="minorHAnsi"/>
          <w:color w:val="000000" w:themeColor="text1"/>
          <w:sz w:val="20"/>
          <w:szCs w:val="20"/>
        </w:rPr>
      </w:pPr>
      <w:r w:rsidRPr="007845EF">
        <w:rPr>
          <w:rFonts w:asciiTheme="minorHAnsi" w:hAnsiTheme="minorHAnsi" w:cstheme="minorHAnsi"/>
          <w:color w:val="000000" w:themeColor="text1"/>
          <w:sz w:val="20"/>
          <w:szCs w:val="20"/>
        </w:rPr>
        <w:t>ABSTRACT</w:t>
      </w:r>
    </w:p>
    <w:p w14:paraId="748FA40B" w14:textId="77777777" w:rsidR="00BD7616" w:rsidRPr="007845EF"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278A3F63" w14:textId="77777777" w:rsidR="00754674" w:rsidRPr="007539D0" w:rsidRDefault="00754674" w:rsidP="00754674">
      <w:pPr>
        <w:spacing w:after="0" w:line="240" w:lineRule="auto"/>
        <w:jc w:val="both"/>
        <w:rPr>
          <w:rFonts w:cstheme="minorHAnsi"/>
          <w:color w:val="000000"/>
          <w:sz w:val="20"/>
          <w:szCs w:val="20"/>
        </w:rPr>
      </w:pPr>
      <w:r w:rsidRPr="007539D0">
        <w:rPr>
          <w:rFonts w:cstheme="minorHAnsi"/>
          <w:b/>
          <w:color w:val="000000"/>
          <w:sz w:val="20"/>
          <w:szCs w:val="20"/>
        </w:rPr>
        <w:t xml:space="preserve">OBJECTIVE: </w:t>
      </w:r>
      <w:r w:rsidRPr="007539D0">
        <w:rPr>
          <w:rFonts w:cstheme="minorHAnsi"/>
          <w:color w:val="000000"/>
          <w:sz w:val="20"/>
          <w:szCs w:val="20"/>
        </w:rPr>
        <w:t>To determine the effect of two apical limit of instrumentation and obturation in root canal treatment on short term success of root canal treatment.</w:t>
      </w:r>
    </w:p>
    <w:p w14:paraId="7DAE71FB" w14:textId="77777777" w:rsidR="00754674" w:rsidRPr="007539D0" w:rsidRDefault="00754674" w:rsidP="00754674">
      <w:pPr>
        <w:pStyle w:val="Default"/>
        <w:tabs>
          <w:tab w:val="left" w:pos="540"/>
        </w:tabs>
        <w:jc w:val="both"/>
        <w:rPr>
          <w:rFonts w:asciiTheme="minorHAnsi" w:hAnsiTheme="minorHAnsi" w:cstheme="minorHAnsi"/>
          <w:sz w:val="20"/>
          <w:szCs w:val="20"/>
        </w:rPr>
      </w:pPr>
      <w:r w:rsidRPr="007539D0">
        <w:rPr>
          <w:rFonts w:asciiTheme="minorHAnsi" w:hAnsiTheme="minorHAnsi" w:cstheme="minorHAnsi"/>
          <w:b/>
          <w:bCs/>
          <w:sz w:val="20"/>
          <w:szCs w:val="20"/>
        </w:rPr>
        <w:t>STUDY DESIGN:</w:t>
      </w:r>
      <w:r w:rsidRPr="007539D0">
        <w:rPr>
          <w:rFonts w:asciiTheme="minorHAnsi" w:hAnsiTheme="minorHAnsi" w:cstheme="minorHAnsi"/>
          <w:sz w:val="20"/>
          <w:szCs w:val="20"/>
        </w:rPr>
        <w:t xml:space="preserve"> Comparative Randomized Clinical Trial</w:t>
      </w:r>
    </w:p>
    <w:p w14:paraId="2857B327" w14:textId="77777777" w:rsidR="00754674" w:rsidRPr="007539D0" w:rsidRDefault="00754674" w:rsidP="00754674">
      <w:pPr>
        <w:pStyle w:val="Default"/>
        <w:tabs>
          <w:tab w:val="left" w:pos="540"/>
        </w:tabs>
        <w:jc w:val="both"/>
        <w:rPr>
          <w:rFonts w:asciiTheme="minorHAnsi" w:hAnsiTheme="minorHAnsi" w:cstheme="minorHAnsi"/>
          <w:sz w:val="20"/>
          <w:szCs w:val="20"/>
        </w:rPr>
      </w:pPr>
      <w:r w:rsidRPr="007539D0">
        <w:rPr>
          <w:rFonts w:asciiTheme="minorHAnsi" w:hAnsiTheme="minorHAnsi" w:cstheme="minorHAnsi"/>
          <w:b/>
          <w:sz w:val="20"/>
          <w:szCs w:val="20"/>
        </w:rPr>
        <w:t>PLACE AND DURATION:</w:t>
      </w:r>
      <w:r w:rsidRPr="007539D0">
        <w:rPr>
          <w:rFonts w:asciiTheme="minorHAnsi" w:hAnsiTheme="minorHAnsi" w:cstheme="minorHAnsi"/>
          <w:sz w:val="20"/>
          <w:szCs w:val="20"/>
        </w:rPr>
        <w:t xml:space="preserve"> Department of Operative Dentistry Isra Dental College from 19th Feb 2014 to 18th Feb 2016</w:t>
      </w:r>
    </w:p>
    <w:p w14:paraId="4780BA81" w14:textId="77777777" w:rsidR="00754674" w:rsidRPr="007539D0" w:rsidRDefault="00754674" w:rsidP="00754674">
      <w:pPr>
        <w:pStyle w:val="Default"/>
        <w:tabs>
          <w:tab w:val="left" w:pos="540"/>
        </w:tabs>
        <w:jc w:val="both"/>
        <w:rPr>
          <w:rFonts w:asciiTheme="minorHAnsi" w:eastAsia="MS Mincho" w:hAnsiTheme="minorHAnsi" w:cstheme="minorHAnsi"/>
          <w:sz w:val="20"/>
          <w:szCs w:val="20"/>
          <w:vertAlign w:val="superscript"/>
        </w:rPr>
      </w:pPr>
      <w:r w:rsidRPr="007539D0">
        <w:rPr>
          <w:rFonts w:asciiTheme="minorHAnsi" w:hAnsiTheme="minorHAnsi" w:cstheme="minorHAnsi"/>
          <w:b/>
          <w:bCs/>
          <w:sz w:val="20"/>
          <w:szCs w:val="20"/>
        </w:rPr>
        <w:t>METHODOLOGY:</w:t>
      </w:r>
      <w:r w:rsidRPr="007539D0">
        <w:rPr>
          <w:rFonts w:asciiTheme="minorHAnsi" w:hAnsiTheme="minorHAnsi" w:cstheme="minorHAnsi"/>
          <w:sz w:val="20"/>
          <w:szCs w:val="20"/>
        </w:rPr>
        <w:t xml:space="preserve"> Total</w:t>
      </w:r>
      <w:r w:rsidRPr="007539D0">
        <w:rPr>
          <w:rFonts w:asciiTheme="minorHAnsi" w:hAnsiTheme="minorHAnsi" w:cstheme="minorHAnsi"/>
          <w:b/>
          <w:sz w:val="20"/>
          <w:szCs w:val="20"/>
        </w:rPr>
        <w:t xml:space="preserve"> </w:t>
      </w:r>
      <w:r w:rsidRPr="007539D0">
        <w:rPr>
          <w:rFonts w:asciiTheme="minorHAnsi" w:hAnsiTheme="minorHAnsi" w:cstheme="minorHAnsi"/>
          <w:sz w:val="20"/>
          <w:szCs w:val="20"/>
        </w:rPr>
        <w:t>hundred patients of either gender who were diagnosed for pulp necrosis of single rooted teeth and required root canal treatment were selected. Hundred patients were divided into two groups by randomization. In Group-A, instrumentation and obturations were done upto apical constriction and in Group-B upto apical terminus. The patients were recalled at 4, 8 and 12 months follow up after root canal treatment to assess the short term success of the treatment.</w:t>
      </w:r>
    </w:p>
    <w:p w14:paraId="307FD0D0" w14:textId="77777777" w:rsidR="00754674" w:rsidRPr="007539D0" w:rsidRDefault="00754674" w:rsidP="00754674">
      <w:pPr>
        <w:spacing w:after="0" w:line="240" w:lineRule="auto"/>
        <w:jc w:val="both"/>
        <w:rPr>
          <w:rFonts w:cstheme="minorHAnsi"/>
          <w:color w:val="000000"/>
          <w:sz w:val="20"/>
          <w:szCs w:val="20"/>
        </w:rPr>
      </w:pPr>
      <w:r w:rsidRPr="007539D0">
        <w:rPr>
          <w:rFonts w:cstheme="minorHAnsi"/>
          <w:b/>
          <w:bCs/>
          <w:color w:val="000000"/>
          <w:sz w:val="20"/>
          <w:szCs w:val="20"/>
        </w:rPr>
        <w:t xml:space="preserve">RESULTS: </w:t>
      </w:r>
      <w:r w:rsidRPr="007539D0">
        <w:rPr>
          <w:rFonts w:cstheme="minorHAnsi"/>
          <w:color w:val="000000"/>
          <w:sz w:val="20"/>
          <w:szCs w:val="20"/>
        </w:rPr>
        <w:t>Group A at follow-ups showed that 32% cases reported as complete success, 68% partially successful, 0% case failure at 4 months, 36%  as complete success, 60% partially successful, 2% failure at 8 months and 36% as complete success, 60%  partially successful, 2% failure at 12 months. Similarly, Group B at follow-up showed that 40%  reported as complete success, 60% partially successful, 0% failure at 4 months, 72% as complete success, 24% partially successful, 4% failure at 8 months and 88% as complete success, 6% partially successful and 2%  failure at 12 months. There was a non-significant difference (P= 0.53) of short term success between Group A and Group B at 4</w:t>
      </w:r>
      <w:r w:rsidRPr="007539D0">
        <w:rPr>
          <w:rFonts w:cstheme="minorHAnsi"/>
          <w:color w:val="000000"/>
          <w:sz w:val="20"/>
          <w:szCs w:val="20"/>
          <w:vertAlign w:val="superscript"/>
        </w:rPr>
        <w:t xml:space="preserve">th </w:t>
      </w:r>
      <w:r w:rsidRPr="007539D0">
        <w:rPr>
          <w:rFonts w:cstheme="minorHAnsi"/>
          <w:color w:val="000000"/>
          <w:sz w:val="20"/>
          <w:szCs w:val="20"/>
        </w:rPr>
        <w:t>month but found significant difference (P= 0.001 and P= 0.018 P) at 8</w:t>
      </w:r>
      <w:r w:rsidRPr="007539D0">
        <w:rPr>
          <w:rFonts w:cstheme="minorHAnsi"/>
          <w:color w:val="000000"/>
          <w:sz w:val="20"/>
          <w:szCs w:val="20"/>
          <w:vertAlign w:val="superscript"/>
        </w:rPr>
        <w:t xml:space="preserve">th </w:t>
      </w:r>
      <w:r w:rsidRPr="007539D0">
        <w:rPr>
          <w:rFonts w:cstheme="minorHAnsi"/>
          <w:color w:val="000000"/>
          <w:sz w:val="20"/>
          <w:szCs w:val="20"/>
        </w:rPr>
        <w:t>and 12</w:t>
      </w:r>
      <w:r w:rsidRPr="007539D0">
        <w:rPr>
          <w:rFonts w:cstheme="minorHAnsi"/>
          <w:color w:val="000000"/>
          <w:sz w:val="20"/>
          <w:szCs w:val="20"/>
          <w:vertAlign w:val="superscript"/>
        </w:rPr>
        <w:t>th</w:t>
      </w:r>
      <w:r w:rsidRPr="007539D0">
        <w:rPr>
          <w:rFonts w:cstheme="minorHAnsi"/>
          <w:color w:val="000000"/>
          <w:sz w:val="20"/>
          <w:szCs w:val="20"/>
        </w:rPr>
        <w:t xml:space="preserve"> months. </w:t>
      </w:r>
    </w:p>
    <w:p w14:paraId="327A8F42" w14:textId="77777777" w:rsidR="00754674" w:rsidRPr="007539D0" w:rsidRDefault="00754674" w:rsidP="00754674">
      <w:pPr>
        <w:spacing w:after="0" w:line="240" w:lineRule="auto"/>
        <w:jc w:val="both"/>
        <w:rPr>
          <w:rFonts w:cstheme="minorHAnsi"/>
          <w:color w:val="000000"/>
          <w:sz w:val="20"/>
          <w:szCs w:val="20"/>
        </w:rPr>
      </w:pPr>
      <w:r w:rsidRPr="007539D0">
        <w:rPr>
          <w:rFonts w:cstheme="minorHAnsi"/>
          <w:b/>
          <w:color w:val="000000"/>
          <w:sz w:val="20"/>
          <w:szCs w:val="20"/>
        </w:rPr>
        <w:t>CONCLUSION</w:t>
      </w:r>
      <w:r w:rsidRPr="007539D0">
        <w:rPr>
          <w:rFonts w:cstheme="minorHAnsi"/>
          <w:color w:val="000000"/>
          <w:sz w:val="20"/>
          <w:szCs w:val="20"/>
        </w:rPr>
        <w:t>:</w:t>
      </w:r>
      <w:r w:rsidRPr="007539D0">
        <w:rPr>
          <w:rFonts w:cstheme="minorHAnsi"/>
          <w:b/>
          <w:bCs/>
          <w:color w:val="000000"/>
          <w:sz w:val="20"/>
          <w:szCs w:val="20"/>
        </w:rPr>
        <w:t xml:space="preserve"> </w:t>
      </w:r>
      <w:r w:rsidRPr="007539D0">
        <w:rPr>
          <w:rFonts w:cstheme="minorHAnsi"/>
          <w:color w:val="000000"/>
          <w:sz w:val="20"/>
          <w:szCs w:val="20"/>
        </w:rPr>
        <w:t>There was a no difference in short term outcome at 4</w:t>
      </w:r>
      <w:r w:rsidRPr="007539D0">
        <w:rPr>
          <w:rFonts w:cstheme="minorHAnsi"/>
          <w:color w:val="000000"/>
          <w:sz w:val="20"/>
          <w:szCs w:val="20"/>
          <w:vertAlign w:val="superscript"/>
        </w:rPr>
        <w:t>th</w:t>
      </w:r>
      <w:r w:rsidRPr="007539D0">
        <w:rPr>
          <w:rFonts w:cstheme="minorHAnsi"/>
          <w:color w:val="000000"/>
          <w:sz w:val="20"/>
          <w:szCs w:val="20"/>
        </w:rPr>
        <w:t xml:space="preserve"> month but there was difference in outcome at 8</w:t>
      </w:r>
      <w:r w:rsidRPr="007539D0">
        <w:rPr>
          <w:rFonts w:cstheme="minorHAnsi"/>
          <w:color w:val="000000"/>
          <w:sz w:val="20"/>
          <w:szCs w:val="20"/>
          <w:vertAlign w:val="superscript"/>
        </w:rPr>
        <w:t xml:space="preserve">th </w:t>
      </w:r>
      <w:r w:rsidRPr="007539D0">
        <w:rPr>
          <w:rFonts w:cstheme="minorHAnsi"/>
          <w:color w:val="000000"/>
          <w:sz w:val="20"/>
          <w:szCs w:val="20"/>
        </w:rPr>
        <w:t>and 12</w:t>
      </w:r>
      <w:r w:rsidRPr="007539D0">
        <w:rPr>
          <w:rFonts w:cstheme="minorHAnsi"/>
          <w:color w:val="000000"/>
          <w:sz w:val="20"/>
          <w:szCs w:val="20"/>
          <w:vertAlign w:val="superscript"/>
        </w:rPr>
        <w:t>th</w:t>
      </w:r>
      <w:r w:rsidRPr="007539D0">
        <w:rPr>
          <w:rFonts w:cstheme="minorHAnsi"/>
          <w:color w:val="000000"/>
          <w:sz w:val="20"/>
          <w:szCs w:val="20"/>
        </w:rPr>
        <w:t xml:space="preserve"> months follow ups between the two apical limits. </w:t>
      </w:r>
    </w:p>
    <w:p w14:paraId="22D6ACB2" w14:textId="77777777" w:rsidR="00754674" w:rsidRPr="007539D0" w:rsidRDefault="00754674" w:rsidP="00754674">
      <w:pPr>
        <w:spacing w:after="0" w:line="240" w:lineRule="auto"/>
        <w:jc w:val="both"/>
        <w:rPr>
          <w:rFonts w:cstheme="minorHAnsi"/>
          <w:color w:val="000000"/>
          <w:sz w:val="20"/>
          <w:szCs w:val="20"/>
        </w:rPr>
      </w:pPr>
      <w:r w:rsidRPr="007539D0">
        <w:rPr>
          <w:rFonts w:cstheme="minorHAnsi"/>
          <w:b/>
          <w:bCs/>
          <w:color w:val="000000"/>
          <w:sz w:val="20"/>
          <w:szCs w:val="20"/>
        </w:rPr>
        <w:t>KEYWORDS:</w:t>
      </w:r>
      <w:r w:rsidRPr="007539D0">
        <w:rPr>
          <w:rFonts w:cstheme="minorHAnsi"/>
          <w:color w:val="000000"/>
          <w:sz w:val="20"/>
          <w:szCs w:val="20"/>
        </w:rPr>
        <w:t xml:space="preserve"> Endodontics, Obturation, Apical constriction, Apical terminus, </w:t>
      </w:r>
      <w:r>
        <w:rPr>
          <w:rFonts w:cstheme="minorHAnsi"/>
          <w:color w:val="000000"/>
          <w:sz w:val="20"/>
          <w:szCs w:val="20"/>
        </w:rPr>
        <w:t>Root canal t</w:t>
      </w:r>
      <w:r w:rsidRPr="007539D0">
        <w:rPr>
          <w:rFonts w:cstheme="minorHAnsi"/>
          <w:color w:val="000000"/>
          <w:sz w:val="20"/>
          <w:szCs w:val="20"/>
        </w:rPr>
        <w:t>reatment outcome</w:t>
      </w:r>
    </w:p>
    <w:p w14:paraId="5F108332" w14:textId="77777777" w:rsidR="00681357" w:rsidRPr="00017617" w:rsidRDefault="00681357" w:rsidP="007845EF">
      <w:pPr>
        <w:spacing w:after="0" w:line="240" w:lineRule="auto"/>
        <w:jc w:val="both"/>
        <w:rPr>
          <w:rFonts w:cstheme="minorHAnsi"/>
          <w:sz w:val="14"/>
          <w:szCs w:val="20"/>
        </w:rPr>
      </w:pPr>
    </w:p>
    <w:p w14:paraId="1785F24D" w14:textId="77777777" w:rsidR="00F07B5D" w:rsidRPr="007845EF" w:rsidRDefault="00F07B5D" w:rsidP="007845EF">
      <w:pPr>
        <w:spacing w:after="0" w:line="240" w:lineRule="auto"/>
        <w:jc w:val="both"/>
        <w:rPr>
          <w:rFonts w:cstheme="minorHAnsi"/>
          <w:b/>
          <w:sz w:val="20"/>
          <w:szCs w:val="20"/>
        </w:rPr>
      </w:pPr>
      <w:r w:rsidRPr="007845EF">
        <w:rPr>
          <w:rFonts w:cstheme="minorHAnsi"/>
          <w:b/>
          <w:sz w:val="20"/>
          <w:szCs w:val="20"/>
        </w:rPr>
        <w:t>HOW TO CITE THIS:</w:t>
      </w:r>
    </w:p>
    <w:p w14:paraId="08AD4559" w14:textId="5D6F35F0" w:rsidR="00F07B5D" w:rsidRPr="007845EF" w:rsidRDefault="003B75C5" w:rsidP="007845EF">
      <w:pPr>
        <w:spacing w:after="0" w:line="240" w:lineRule="auto"/>
        <w:ind w:right="27"/>
        <w:jc w:val="both"/>
        <w:rPr>
          <w:rFonts w:cstheme="minorHAnsi"/>
          <w:b/>
          <w:sz w:val="20"/>
          <w:szCs w:val="20"/>
        </w:rPr>
      </w:pPr>
      <w:r>
        <w:rPr>
          <w:rFonts w:cstheme="minorHAnsi"/>
          <w:b/>
          <w:noProof/>
          <w:color w:val="000000" w:themeColor="text1"/>
          <w:sz w:val="20"/>
          <w:szCs w:val="20"/>
        </w:rPr>
        <w:pict w14:anchorId="49D24376">
          <v:line id="Straight Connector 6" o:spid="_x0000_s1029" style="position:absolute;left:0;text-align:left;z-index:2516495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26.8pt" to="53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w:r>
      <w:r w:rsidR="006857CD" w:rsidRPr="00B32516">
        <w:rPr>
          <w:rFonts w:cs="Calibri"/>
          <w:kern w:val="24"/>
          <w:sz w:val="20"/>
          <w:szCs w:val="20"/>
          <w:lang w:val="en-GB"/>
        </w:rPr>
        <w:t>Khan TA, Iqbal Z</w:t>
      </w:r>
      <w:r w:rsidR="006857CD" w:rsidRPr="00B32516">
        <w:rPr>
          <w:rFonts w:cs="Calibri"/>
          <w:sz w:val="20"/>
          <w:szCs w:val="20"/>
        </w:rPr>
        <w:t xml:space="preserve">. </w:t>
      </w:r>
      <w:r w:rsidR="006857CD" w:rsidRPr="00B32516">
        <w:rPr>
          <w:rFonts w:cs="Calibri"/>
          <w:bCs/>
          <w:sz w:val="20"/>
          <w:szCs w:val="20"/>
        </w:rPr>
        <w:t>Effect of Apical Limit of Instrumentation and Obturation on Short Term Success of Root Canal Treatment in Vivo Study.</w:t>
      </w:r>
      <w:r w:rsidR="006857CD" w:rsidRPr="00B32516">
        <w:rPr>
          <w:rFonts w:cs="Calibri"/>
          <w:b/>
          <w:bCs/>
          <w:sz w:val="20"/>
          <w:szCs w:val="20"/>
        </w:rPr>
        <w:t xml:space="preserve"> </w:t>
      </w:r>
      <w:r w:rsidR="006857CD" w:rsidRPr="00B32516">
        <w:rPr>
          <w:rFonts w:cs="Calibri"/>
          <w:sz w:val="20"/>
          <w:szCs w:val="20"/>
        </w:rPr>
        <w:t xml:space="preserve">Isra Med J. 2018; 10(6): </w:t>
      </w:r>
      <w:r w:rsidR="005005F9">
        <w:rPr>
          <w:rFonts w:cs="Calibri"/>
          <w:sz w:val="20"/>
          <w:szCs w:val="20"/>
        </w:rPr>
        <w:t>340</w:t>
      </w:r>
      <w:r w:rsidR="006857CD" w:rsidRPr="00B32516">
        <w:rPr>
          <w:rFonts w:cs="Calibri"/>
          <w:sz w:val="20"/>
          <w:szCs w:val="20"/>
        </w:rPr>
        <w:t>-</w:t>
      </w:r>
      <w:r w:rsidR="005005F9">
        <w:rPr>
          <w:rFonts w:cs="Calibri"/>
          <w:sz w:val="20"/>
          <w:szCs w:val="20"/>
        </w:rPr>
        <w:t>344</w:t>
      </w:r>
      <w:r w:rsidR="006857CD" w:rsidRPr="00B32516">
        <w:rPr>
          <w:rFonts w:cs="Calibri"/>
          <w:sz w:val="20"/>
          <w:szCs w:val="20"/>
        </w:rPr>
        <w:t>.</w:t>
      </w:r>
    </w:p>
    <w:p w14:paraId="7A4A24D8" w14:textId="77777777" w:rsidR="007877E5" w:rsidRPr="00017617" w:rsidRDefault="003B75C5" w:rsidP="007845EF">
      <w:pPr>
        <w:pStyle w:val="Normalverdan"/>
        <w:spacing w:before="0" w:beforeAutospacing="0" w:after="0" w:afterAutospacing="0" w:line="240" w:lineRule="auto"/>
        <w:rPr>
          <w:rFonts w:asciiTheme="minorHAnsi" w:hAnsiTheme="minorHAnsi" w:cstheme="minorHAnsi"/>
          <w:b w:val="0"/>
          <w:sz w:val="6"/>
          <w:szCs w:val="18"/>
        </w:rPr>
      </w:pPr>
      <w:r>
        <w:rPr>
          <w:rFonts w:asciiTheme="minorHAnsi" w:hAnsiTheme="minorHAnsi" w:cstheme="minorHAnsi"/>
          <w:noProof/>
          <w:color w:val="000000" w:themeColor="text1"/>
          <w:sz w:val="18"/>
          <w:szCs w:val="18"/>
        </w:rPr>
        <w:pict w14:anchorId="2272F404">
          <v:line id="Straight Connector 7" o:spid="_x0000_s1028" style="position:absolute;left:0;text-align:left;z-index:251637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0974778C" w14:textId="77777777" w:rsidR="007877E5" w:rsidRPr="00017617" w:rsidRDefault="007877E5" w:rsidP="007845EF">
      <w:pPr>
        <w:spacing w:after="0" w:line="240" w:lineRule="auto"/>
        <w:jc w:val="both"/>
        <w:rPr>
          <w:rFonts w:cstheme="minorHAnsi"/>
          <w:b/>
          <w:sz w:val="8"/>
          <w:szCs w:val="20"/>
        </w:rPr>
      </w:pPr>
    </w:p>
    <w:p w14:paraId="541AD9C0" w14:textId="77777777" w:rsidR="00017617" w:rsidRPr="007845EF" w:rsidRDefault="00017617" w:rsidP="007845EF">
      <w:pPr>
        <w:spacing w:after="0" w:line="240" w:lineRule="auto"/>
        <w:jc w:val="both"/>
        <w:rPr>
          <w:rFonts w:cstheme="minorHAnsi"/>
          <w:b/>
          <w:sz w:val="20"/>
          <w:szCs w:val="20"/>
        </w:rPr>
        <w:sectPr w:rsidR="00017617" w:rsidRPr="007845EF" w:rsidSect="005005F9">
          <w:headerReference w:type="default" r:id="rId7"/>
          <w:footerReference w:type="default" r:id="rId8"/>
          <w:pgSz w:w="12240" w:h="15840" w:code="1"/>
          <w:pgMar w:top="1080" w:right="720" w:bottom="720" w:left="720" w:header="547" w:footer="360" w:gutter="0"/>
          <w:pgNumType w:start="340"/>
          <w:cols w:space="720"/>
          <w:docGrid w:linePitch="360"/>
        </w:sectPr>
      </w:pPr>
    </w:p>
    <w:p w14:paraId="7222FBA6" w14:textId="77777777" w:rsidR="003A7023" w:rsidRPr="007845EF" w:rsidRDefault="003A7023" w:rsidP="007845EF">
      <w:pPr>
        <w:spacing w:after="0" w:line="240" w:lineRule="auto"/>
        <w:jc w:val="both"/>
        <w:rPr>
          <w:rFonts w:eastAsia="Times New Roman" w:cstheme="minorHAnsi"/>
          <w:color w:val="000000" w:themeColor="text1"/>
          <w:sz w:val="20"/>
          <w:szCs w:val="20"/>
        </w:rPr>
      </w:pPr>
      <w:bookmarkStart w:id="0" w:name="_GoBack"/>
      <w:bookmarkEnd w:id="0"/>
    </w:p>
    <w:sectPr w:rsidR="003A7023" w:rsidRPr="007845EF" w:rsidSect="003A7023">
      <w:headerReference w:type="default" r:id="rId9"/>
      <w:type w:val="continuous"/>
      <w:pgSz w:w="12240" w:h="15840" w:code="1"/>
      <w:pgMar w:top="1080" w:right="720" w:bottom="720" w:left="720" w:header="547" w:footer="360" w:gutter="0"/>
      <w:cols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E5AC8" w16cid:durableId="1FAEB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2E49" w14:textId="77777777" w:rsidR="00D04271" w:rsidRDefault="00D04271" w:rsidP="00332CAE">
      <w:pPr>
        <w:spacing w:after="0" w:line="240" w:lineRule="auto"/>
      </w:pPr>
      <w:r>
        <w:separator/>
      </w:r>
    </w:p>
  </w:endnote>
  <w:endnote w:type="continuationSeparator" w:id="0">
    <w:p w14:paraId="64E4C72D" w14:textId="77777777" w:rsidR="00D04271" w:rsidRDefault="00D04271"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0773B" w14:textId="6CA6065B" w:rsidR="00992FDA" w:rsidRPr="007877E5" w:rsidRDefault="005005F9" w:rsidP="00BE20F1">
    <w:pPr>
      <w:pStyle w:val="Footer"/>
      <w:jc w:val="center"/>
      <w:rPr>
        <w:rFonts w:ascii="Arial" w:hAnsi="Arial" w:cs="Arial"/>
      </w:rPr>
    </w:pPr>
    <w:r w:rsidRPr="005005F9">
      <w:rPr>
        <w:rFonts w:ascii="Arial" w:hAnsi="Arial" w:cs="Arial"/>
      </w:rPr>
      <w:fldChar w:fldCharType="begin"/>
    </w:r>
    <w:r w:rsidRPr="005005F9">
      <w:rPr>
        <w:rFonts w:ascii="Arial" w:hAnsi="Arial" w:cs="Arial"/>
      </w:rPr>
      <w:instrText xml:space="preserve"> PAGE   \* MERGEFORMAT </w:instrText>
    </w:r>
    <w:r w:rsidRPr="005005F9">
      <w:rPr>
        <w:rFonts w:ascii="Arial" w:hAnsi="Arial" w:cs="Arial"/>
      </w:rPr>
      <w:fldChar w:fldCharType="separate"/>
    </w:r>
    <w:r w:rsidR="003B75C5">
      <w:rPr>
        <w:rFonts w:ascii="Arial" w:hAnsi="Arial" w:cs="Arial"/>
        <w:noProof/>
      </w:rPr>
      <w:t>340</w:t>
    </w:r>
    <w:r w:rsidRPr="005005F9">
      <w:rPr>
        <w:rFonts w:ascii="Arial" w:hAnsi="Arial" w:cs="Arial"/>
        <w:noProof/>
      </w:rPr>
      <w:fldChar w:fldCharType="end"/>
    </w:r>
    <w:r w:rsidR="003B75C5">
      <w:rPr>
        <w:rFonts w:ascii="Arial" w:hAnsi="Arial" w:cs="Arial"/>
        <w:noProof/>
        <w:sz w:val="2"/>
      </w:rPr>
      <w:pict w14:anchorId="5F1EECFD">
        <v:group id="Group 9" o:spid="_x0000_s2051" style="position:absolute;left:0;text-align:left;margin-left:-18.75pt;margin-top:-9.75pt;width:576.5pt;height:.5pt;z-index:251659264;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2052"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F3F8" w14:textId="77777777" w:rsidR="00D04271" w:rsidRDefault="00D04271" w:rsidP="00332CAE">
      <w:pPr>
        <w:spacing w:after="0" w:line="240" w:lineRule="auto"/>
      </w:pPr>
      <w:r>
        <w:separator/>
      </w:r>
    </w:p>
  </w:footnote>
  <w:footnote w:type="continuationSeparator" w:id="0">
    <w:p w14:paraId="4484D658" w14:textId="77777777" w:rsidR="00D04271" w:rsidRDefault="00D04271"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510D" w14:textId="77777777" w:rsidR="00992FDA" w:rsidRPr="00000F7D" w:rsidRDefault="003B75C5" w:rsidP="003041F4">
    <w:pPr>
      <w:tabs>
        <w:tab w:val="left" w:pos="5030"/>
      </w:tabs>
      <w:spacing w:before="69" w:after="7"/>
      <w:rPr>
        <w:rFonts w:ascii="Arial"/>
        <w:sz w:val="18"/>
      </w:rPr>
    </w:pPr>
    <w:r>
      <w:rPr>
        <w:rFonts w:ascii="Arial"/>
        <w:noProof/>
        <w:sz w:val="2"/>
      </w:rPr>
      <w:pict w14:anchorId="0EE76BCA">
        <v:group id="Group 1" o:spid="_x0000_s2053" style="position:absolute;margin-left:0;margin-top:19.35pt;width:576.5pt;height:.5pt;z-index:25165619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2054"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w:r>
    <w:r w:rsidR="00992FDA">
      <w:rPr>
        <w:rFonts w:ascii="Arial"/>
        <w:color w:val="231F20"/>
        <w:position w:val="-3"/>
        <w:sz w:val="28"/>
      </w:rPr>
      <w:t>ORIGINAL</w:t>
    </w:r>
    <w:r w:rsidR="00992FDA">
      <w:rPr>
        <w:rFonts w:ascii="Arial"/>
        <w:color w:val="231F20"/>
        <w:spacing w:val="-28"/>
        <w:position w:val="-3"/>
        <w:sz w:val="28"/>
      </w:rPr>
      <w:t xml:space="preserve"> </w:t>
    </w:r>
    <w:r w:rsidR="00992FDA">
      <w:rPr>
        <w:rFonts w:ascii="Arial"/>
        <w:color w:val="231F20"/>
        <w:position w:val="-3"/>
        <w:sz w:val="28"/>
      </w:rPr>
      <w:t xml:space="preserve">ARTICLE                                 </w:t>
    </w:r>
    <w:r w:rsidR="003041F4">
      <w:rPr>
        <w:rFonts w:ascii="Arial"/>
        <w:color w:val="231F20"/>
        <w:position w:val="-3"/>
        <w:sz w:val="28"/>
      </w:rPr>
      <w:t xml:space="preserve">   </w:t>
    </w:r>
    <w:r w:rsidR="00A94599">
      <w:rPr>
        <w:rFonts w:ascii="Arial"/>
        <w:b/>
        <w:color w:val="231F20"/>
        <w:sz w:val="18"/>
      </w:rPr>
      <w:t xml:space="preserve">ISRA MEDICAL JOURNAL </w:t>
    </w:r>
    <w:r w:rsidR="00992FDA">
      <w:rPr>
        <w:rFonts w:ascii="Arial"/>
        <w:color w:val="231F20"/>
        <w:sz w:val="18"/>
      </w:rPr>
      <w:t xml:space="preserve">| Volume 10 - Issue </w:t>
    </w:r>
    <w:r w:rsidR="00A94599">
      <w:rPr>
        <w:rFonts w:ascii="Arial"/>
        <w:color w:val="231F20"/>
        <w:sz w:val="18"/>
      </w:rPr>
      <w:t>6 | Nov</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A94599">
      <w:rPr>
        <w:rFonts w:ascii="Arial"/>
        <w:color w:val="231F20"/>
        <w:sz w:val="18"/>
      </w:rPr>
      <w:t>Dec</w:t>
    </w:r>
    <w:r w:rsidR="00992FDA">
      <w:rPr>
        <w:rFonts w:ascii="Arial"/>
        <w:color w:val="231F20"/>
        <w:spacing w:val="-27"/>
        <w:sz w:val="18"/>
      </w:rPr>
      <w:t xml:space="preserve"> </w:t>
    </w:r>
    <w:r w:rsidR="00992FDA">
      <w:rPr>
        <w:rFonts w:ascii="Arial"/>
        <w:color w:val="231F20"/>
        <w:sz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F14B" w14:textId="77777777" w:rsidR="00992FDA" w:rsidRPr="00000F7D" w:rsidRDefault="00C52C06" w:rsidP="00737E36">
    <w:pPr>
      <w:tabs>
        <w:tab w:val="left" w:pos="5030"/>
      </w:tabs>
      <w:spacing w:before="69" w:after="7"/>
      <w:rPr>
        <w:rFonts w:ascii="Arial"/>
        <w:sz w:val="18"/>
      </w:rPr>
    </w:pPr>
    <w:r w:rsidRPr="00C52C06">
      <w:rPr>
        <w:rFonts w:ascii="Arial" w:hAnsi="Arial" w:cs="Arial"/>
        <w:color w:val="000000"/>
        <w:sz w:val="18"/>
        <w:szCs w:val="18"/>
      </w:rPr>
      <w:t>Talha Asad Khan</w:t>
    </w:r>
    <w:r w:rsidR="003B75C5">
      <w:rPr>
        <w:rFonts w:ascii="Arial"/>
        <w:noProof/>
        <w:sz w:val="2"/>
      </w:rPr>
      <w:pict w14:anchorId="40768BA0">
        <v:group id="Group 11" o:spid="_x0000_s2049" style="position:absolute;margin-left:0;margin-top:19.35pt;width:576.5pt;height:.5pt;z-index:251661312;mso-position-horizontal:center;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2050"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6E4E2B">
      <w:rPr>
        <w:rFonts w:ascii="Arial"/>
        <w:b/>
        <w:color w:val="231F20"/>
        <w:sz w:val="18"/>
      </w:rPr>
      <w:t xml:space="preserve">                       </w:t>
    </w:r>
    <w:r w:rsidR="00992FDA">
      <w:rPr>
        <w:rFonts w:ascii="Arial"/>
        <w:b/>
        <w:color w:val="231F20"/>
        <w:sz w:val="18"/>
      </w:rPr>
      <w:t xml:space="preserve">  ISRA MEDICAL JOURNAL </w:t>
    </w:r>
    <w:r w:rsidR="00992FDA">
      <w:rPr>
        <w:rFonts w:ascii="Arial"/>
        <w:color w:val="231F20"/>
        <w:sz w:val="18"/>
      </w:rPr>
      <w:t xml:space="preserve">| Volume 10 - Issue </w:t>
    </w:r>
    <w:r w:rsidR="00BB312B">
      <w:rPr>
        <w:rFonts w:ascii="Arial"/>
        <w:color w:val="231F20"/>
        <w:sz w:val="18"/>
      </w:rPr>
      <w:t>6 | Nov</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BB312B">
      <w:rPr>
        <w:rFonts w:ascii="Arial"/>
        <w:color w:val="231F20"/>
        <w:sz w:val="18"/>
      </w:rPr>
      <w:t>Dec</w:t>
    </w:r>
    <w:r w:rsidR="00992FDA">
      <w:rPr>
        <w:rFonts w:ascii="Arial"/>
        <w:color w:val="231F20"/>
        <w:sz w:val="18"/>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50439"/>
    <w:multiLevelType w:val="hybridMultilevel"/>
    <w:tmpl w:val="0A5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C4EB2"/>
    <w:multiLevelType w:val="hybridMultilevel"/>
    <w:tmpl w:val="D292B524"/>
    <w:lvl w:ilvl="0" w:tplc="D946D6F0">
      <w:start w:val="1"/>
      <w:numFmt w:val="decimal"/>
      <w:lvlText w:val="%1."/>
      <w:lvlJc w:val="left"/>
      <w:pPr>
        <w:ind w:left="360" w:hanging="360"/>
      </w:pPr>
      <w:rPr>
        <w:rFonts w:hint="default"/>
        <w:b w:val="0"/>
        <w:i w:val="0"/>
        <w:color w:val="1D1B1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18352A"/>
    <w:multiLevelType w:val="hybridMultilevel"/>
    <w:tmpl w:val="58D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9"/>
  </w:num>
  <w:num w:numId="4">
    <w:abstractNumId w:val="25"/>
  </w:num>
  <w:num w:numId="5">
    <w:abstractNumId w:val="20"/>
  </w:num>
  <w:num w:numId="6">
    <w:abstractNumId w:val="1"/>
  </w:num>
  <w:num w:numId="7">
    <w:abstractNumId w:val="18"/>
  </w:num>
  <w:num w:numId="8">
    <w:abstractNumId w:val="22"/>
  </w:num>
  <w:num w:numId="9">
    <w:abstractNumId w:val="15"/>
  </w:num>
  <w:num w:numId="10">
    <w:abstractNumId w:val="7"/>
  </w:num>
  <w:num w:numId="11">
    <w:abstractNumId w:val="33"/>
  </w:num>
  <w:num w:numId="12">
    <w:abstractNumId w:val="14"/>
  </w:num>
  <w:num w:numId="13">
    <w:abstractNumId w:val="21"/>
  </w:num>
  <w:num w:numId="14">
    <w:abstractNumId w:val="24"/>
  </w:num>
  <w:num w:numId="15">
    <w:abstractNumId w:val="2"/>
  </w:num>
  <w:num w:numId="16">
    <w:abstractNumId w:val="3"/>
  </w:num>
  <w:num w:numId="17">
    <w:abstractNumId w:val="19"/>
  </w:num>
  <w:num w:numId="18">
    <w:abstractNumId w:val="8"/>
  </w:num>
  <w:num w:numId="19">
    <w:abstractNumId w:val="29"/>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6"/>
  </w:num>
  <w:num w:numId="25">
    <w:abstractNumId w:val="4"/>
  </w:num>
  <w:num w:numId="26">
    <w:abstractNumId w:val="13"/>
  </w:num>
  <w:num w:numId="27">
    <w:abstractNumId w:val="10"/>
  </w:num>
  <w:num w:numId="28">
    <w:abstractNumId w:val="16"/>
  </w:num>
  <w:num w:numId="29">
    <w:abstractNumId w:val="11"/>
  </w:num>
  <w:num w:numId="30">
    <w:abstractNumId w:val="28"/>
  </w:num>
  <w:num w:numId="31">
    <w:abstractNumId w:val="12"/>
  </w:num>
  <w:num w:numId="32">
    <w:abstractNumId w:val="17"/>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0D86"/>
    <w:rsid w:val="000007B8"/>
    <w:rsid w:val="00000F7D"/>
    <w:rsid w:val="0000121E"/>
    <w:rsid w:val="00002244"/>
    <w:rsid w:val="0000447D"/>
    <w:rsid w:val="00004C42"/>
    <w:rsid w:val="000074A1"/>
    <w:rsid w:val="00010512"/>
    <w:rsid w:val="00012CBA"/>
    <w:rsid w:val="00012CE4"/>
    <w:rsid w:val="000138EB"/>
    <w:rsid w:val="00015223"/>
    <w:rsid w:val="000153D7"/>
    <w:rsid w:val="000153F3"/>
    <w:rsid w:val="00017617"/>
    <w:rsid w:val="00020D23"/>
    <w:rsid w:val="000229AD"/>
    <w:rsid w:val="00024D38"/>
    <w:rsid w:val="00027E1C"/>
    <w:rsid w:val="00032B4C"/>
    <w:rsid w:val="000334DD"/>
    <w:rsid w:val="000356FB"/>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8C4"/>
    <w:rsid w:val="000C4C21"/>
    <w:rsid w:val="000C5A17"/>
    <w:rsid w:val="000C721E"/>
    <w:rsid w:val="000C7DE4"/>
    <w:rsid w:val="000D2DEB"/>
    <w:rsid w:val="000D46E2"/>
    <w:rsid w:val="000D4A51"/>
    <w:rsid w:val="000D5F52"/>
    <w:rsid w:val="000D707A"/>
    <w:rsid w:val="000E6635"/>
    <w:rsid w:val="000E6A2F"/>
    <w:rsid w:val="000E7121"/>
    <w:rsid w:val="000F05F6"/>
    <w:rsid w:val="000F13B0"/>
    <w:rsid w:val="000F15AE"/>
    <w:rsid w:val="000F2B48"/>
    <w:rsid w:val="000F32BE"/>
    <w:rsid w:val="000F587B"/>
    <w:rsid w:val="000F75A7"/>
    <w:rsid w:val="000F798E"/>
    <w:rsid w:val="000F799E"/>
    <w:rsid w:val="000F7DAA"/>
    <w:rsid w:val="00100F98"/>
    <w:rsid w:val="00101AEF"/>
    <w:rsid w:val="0010399F"/>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52CA"/>
    <w:rsid w:val="00136116"/>
    <w:rsid w:val="00141257"/>
    <w:rsid w:val="001426E5"/>
    <w:rsid w:val="001459AD"/>
    <w:rsid w:val="00152F65"/>
    <w:rsid w:val="00154213"/>
    <w:rsid w:val="00154247"/>
    <w:rsid w:val="001546D6"/>
    <w:rsid w:val="00156FA2"/>
    <w:rsid w:val="00160960"/>
    <w:rsid w:val="0016427A"/>
    <w:rsid w:val="001657CD"/>
    <w:rsid w:val="00166FF7"/>
    <w:rsid w:val="00174790"/>
    <w:rsid w:val="00176409"/>
    <w:rsid w:val="00177F8B"/>
    <w:rsid w:val="0018129A"/>
    <w:rsid w:val="00182AC5"/>
    <w:rsid w:val="0018480D"/>
    <w:rsid w:val="0018485E"/>
    <w:rsid w:val="0018692C"/>
    <w:rsid w:val="00192AC8"/>
    <w:rsid w:val="00196BF7"/>
    <w:rsid w:val="00196EDE"/>
    <w:rsid w:val="001A22B8"/>
    <w:rsid w:val="001A390E"/>
    <w:rsid w:val="001A7560"/>
    <w:rsid w:val="001B092D"/>
    <w:rsid w:val="001B286C"/>
    <w:rsid w:val="001B2CB3"/>
    <w:rsid w:val="001B3434"/>
    <w:rsid w:val="001B3BE0"/>
    <w:rsid w:val="001B3E0A"/>
    <w:rsid w:val="001B49A5"/>
    <w:rsid w:val="001B4A6C"/>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426B"/>
    <w:rsid w:val="0021464F"/>
    <w:rsid w:val="00214B5C"/>
    <w:rsid w:val="00215CBD"/>
    <w:rsid w:val="00215DC4"/>
    <w:rsid w:val="00216730"/>
    <w:rsid w:val="00220629"/>
    <w:rsid w:val="00221849"/>
    <w:rsid w:val="002234F9"/>
    <w:rsid w:val="0022535E"/>
    <w:rsid w:val="00227330"/>
    <w:rsid w:val="00227873"/>
    <w:rsid w:val="00230A97"/>
    <w:rsid w:val="00232CBD"/>
    <w:rsid w:val="00232D04"/>
    <w:rsid w:val="00234BB1"/>
    <w:rsid w:val="00235C09"/>
    <w:rsid w:val="00242D69"/>
    <w:rsid w:val="00251366"/>
    <w:rsid w:val="00251567"/>
    <w:rsid w:val="002526ED"/>
    <w:rsid w:val="002531C0"/>
    <w:rsid w:val="00254F25"/>
    <w:rsid w:val="0026058C"/>
    <w:rsid w:val="00261F8B"/>
    <w:rsid w:val="00270119"/>
    <w:rsid w:val="00270178"/>
    <w:rsid w:val="00270281"/>
    <w:rsid w:val="002733F2"/>
    <w:rsid w:val="00274766"/>
    <w:rsid w:val="00277478"/>
    <w:rsid w:val="00277818"/>
    <w:rsid w:val="00277AD2"/>
    <w:rsid w:val="00281F30"/>
    <w:rsid w:val="00281F97"/>
    <w:rsid w:val="00283696"/>
    <w:rsid w:val="00283D6A"/>
    <w:rsid w:val="00287447"/>
    <w:rsid w:val="002924E5"/>
    <w:rsid w:val="00296FFC"/>
    <w:rsid w:val="002A39F7"/>
    <w:rsid w:val="002A6B1C"/>
    <w:rsid w:val="002B070B"/>
    <w:rsid w:val="002B14DE"/>
    <w:rsid w:val="002B17A2"/>
    <w:rsid w:val="002B3F3C"/>
    <w:rsid w:val="002B48AE"/>
    <w:rsid w:val="002B55D3"/>
    <w:rsid w:val="002B7BC3"/>
    <w:rsid w:val="002C16F9"/>
    <w:rsid w:val="002C3F7E"/>
    <w:rsid w:val="002C525D"/>
    <w:rsid w:val="002D062F"/>
    <w:rsid w:val="002D08F1"/>
    <w:rsid w:val="002D0B5B"/>
    <w:rsid w:val="002D1D43"/>
    <w:rsid w:val="002D33F2"/>
    <w:rsid w:val="002D7A96"/>
    <w:rsid w:val="002E16BF"/>
    <w:rsid w:val="002E1B99"/>
    <w:rsid w:val="002E26BF"/>
    <w:rsid w:val="002F11CF"/>
    <w:rsid w:val="002F6201"/>
    <w:rsid w:val="002F6339"/>
    <w:rsid w:val="002F666D"/>
    <w:rsid w:val="0030198C"/>
    <w:rsid w:val="003041F4"/>
    <w:rsid w:val="003102A8"/>
    <w:rsid w:val="003147D5"/>
    <w:rsid w:val="00314E97"/>
    <w:rsid w:val="003162D6"/>
    <w:rsid w:val="003178C5"/>
    <w:rsid w:val="00324E83"/>
    <w:rsid w:val="003278F2"/>
    <w:rsid w:val="003306FE"/>
    <w:rsid w:val="00332CAE"/>
    <w:rsid w:val="003337A7"/>
    <w:rsid w:val="003354A8"/>
    <w:rsid w:val="00335F48"/>
    <w:rsid w:val="003361E5"/>
    <w:rsid w:val="00340A47"/>
    <w:rsid w:val="003410C7"/>
    <w:rsid w:val="003422D1"/>
    <w:rsid w:val="0034255B"/>
    <w:rsid w:val="00344331"/>
    <w:rsid w:val="00345D0F"/>
    <w:rsid w:val="00350E52"/>
    <w:rsid w:val="0035117B"/>
    <w:rsid w:val="00351AA7"/>
    <w:rsid w:val="003578EA"/>
    <w:rsid w:val="00357ADE"/>
    <w:rsid w:val="0036186B"/>
    <w:rsid w:val="00361F8D"/>
    <w:rsid w:val="00362549"/>
    <w:rsid w:val="0036311E"/>
    <w:rsid w:val="00365006"/>
    <w:rsid w:val="00370444"/>
    <w:rsid w:val="003704E9"/>
    <w:rsid w:val="00372B84"/>
    <w:rsid w:val="0037443F"/>
    <w:rsid w:val="00376823"/>
    <w:rsid w:val="003815F5"/>
    <w:rsid w:val="003834A6"/>
    <w:rsid w:val="00383969"/>
    <w:rsid w:val="003848D5"/>
    <w:rsid w:val="00384CE4"/>
    <w:rsid w:val="00390349"/>
    <w:rsid w:val="00391254"/>
    <w:rsid w:val="00391EC9"/>
    <w:rsid w:val="00392B56"/>
    <w:rsid w:val="00392FB2"/>
    <w:rsid w:val="00393006"/>
    <w:rsid w:val="003934A4"/>
    <w:rsid w:val="0039369C"/>
    <w:rsid w:val="0039411C"/>
    <w:rsid w:val="00395EDB"/>
    <w:rsid w:val="003969E8"/>
    <w:rsid w:val="003976A0"/>
    <w:rsid w:val="003A1101"/>
    <w:rsid w:val="003A223E"/>
    <w:rsid w:val="003A69CF"/>
    <w:rsid w:val="003A7023"/>
    <w:rsid w:val="003B0AE7"/>
    <w:rsid w:val="003B21F3"/>
    <w:rsid w:val="003B4B8D"/>
    <w:rsid w:val="003B5C0E"/>
    <w:rsid w:val="003B5D58"/>
    <w:rsid w:val="003B7302"/>
    <w:rsid w:val="003B75C5"/>
    <w:rsid w:val="003B7766"/>
    <w:rsid w:val="003C1B58"/>
    <w:rsid w:val="003C1E03"/>
    <w:rsid w:val="003C26EC"/>
    <w:rsid w:val="003C4ABE"/>
    <w:rsid w:val="003C68C4"/>
    <w:rsid w:val="003C78A1"/>
    <w:rsid w:val="003D1B65"/>
    <w:rsid w:val="003D2775"/>
    <w:rsid w:val="003D678E"/>
    <w:rsid w:val="003E0C49"/>
    <w:rsid w:val="003E24F4"/>
    <w:rsid w:val="003E441F"/>
    <w:rsid w:val="003E4A38"/>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47FB"/>
    <w:rsid w:val="00414DA2"/>
    <w:rsid w:val="004165BA"/>
    <w:rsid w:val="004203E1"/>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66B2"/>
    <w:rsid w:val="00452603"/>
    <w:rsid w:val="004528CB"/>
    <w:rsid w:val="004528F6"/>
    <w:rsid w:val="00454E29"/>
    <w:rsid w:val="00456D87"/>
    <w:rsid w:val="00460EA4"/>
    <w:rsid w:val="00461182"/>
    <w:rsid w:val="00463996"/>
    <w:rsid w:val="0046438F"/>
    <w:rsid w:val="00464A65"/>
    <w:rsid w:val="004651E8"/>
    <w:rsid w:val="00466053"/>
    <w:rsid w:val="004712A8"/>
    <w:rsid w:val="00471353"/>
    <w:rsid w:val="00472119"/>
    <w:rsid w:val="004732E0"/>
    <w:rsid w:val="0047546E"/>
    <w:rsid w:val="00475FBC"/>
    <w:rsid w:val="004779BF"/>
    <w:rsid w:val="00480B8F"/>
    <w:rsid w:val="00481F86"/>
    <w:rsid w:val="004821C5"/>
    <w:rsid w:val="00483444"/>
    <w:rsid w:val="004841A1"/>
    <w:rsid w:val="00485A03"/>
    <w:rsid w:val="00491CBE"/>
    <w:rsid w:val="00495DCE"/>
    <w:rsid w:val="00496B8A"/>
    <w:rsid w:val="004A0E16"/>
    <w:rsid w:val="004A1713"/>
    <w:rsid w:val="004A19EE"/>
    <w:rsid w:val="004B0236"/>
    <w:rsid w:val="004B1D35"/>
    <w:rsid w:val="004B214A"/>
    <w:rsid w:val="004B2209"/>
    <w:rsid w:val="004B2654"/>
    <w:rsid w:val="004B3782"/>
    <w:rsid w:val="004B3F58"/>
    <w:rsid w:val="004B4277"/>
    <w:rsid w:val="004B4B0D"/>
    <w:rsid w:val="004C23D7"/>
    <w:rsid w:val="004C327C"/>
    <w:rsid w:val="004C3F7A"/>
    <w:rsid w:val="004C5344"/>
    <w:rsid w:val="004C5B6B"/>
    <w:rsid w:val="004D1BFE"/>
    <w:rsid w:val="004D2903"/>
    <w:rsid w:val="004D2C51"/>
    <w:rsid w:val="004D2DF7"/>
    <w:rsid w:val="004D3722"/>
    <w:rsid w:val="004D4630"/>
    <w:rsid w:val="004D674F"/>
    <w:rsid w:val="004D7DA5"/>
    <w:rsid w:val="004E09F4"/>
    <w:rsid w:val="004E0B0E"/>
    <w:rsid w:val="004E0D74"/>
    <w:rsid w:val="004E53B4"/>
    <w:rsid w:val="004F2EC4"/>
    <w:rsid w:val="004F3E23"/>
    <w:rsid w:val="004F4B01"/>
    <w:rsid w:val="004F4EBC"/>
    <w:rsid w:val="004F7108"/>
    <w:rsid w:val="005005F9"/>
    <w:rsid w:val="0050736A"/>
    <w:rsid w:val="00507A77"/>
    <w:rsid w:val="00510207"/>
    <w:rsid w:val="00510372"/>
    <w:rsid w:val="00511B2C"/>
    <w:rsid w:val="00516268"/>
    <w:rsid w:val="00517A49"/>
    <w:rsid w:val="00522DBA"/>
    <w:rsid w:val="00523163"/>
    <w:rsid w:val="00524108"/>
    <w:rsid w:val="00525AFF"/>
    <w:rsid w:val="00526C3F"/>
    <w:rsid w:val="00527053"/>
    <w:rsid w:val="00531DE4"/>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3D17"/>
    <w:rsid w:val="00594921"/>
    <w:rsid w:val="0059549C"/>
    <w:rsid w:val="00596541"/>
    <w:rsid w:val="005A019B"/>
    <w:rsid w:val="005A4741"/>
    <w:rsid w:val="005B13C4"/>
    <w:rsid w:val="005B1906"/>
    <w:rsid w:val="005B3F22"/>
    <w:rsid w:val="005B4C5E"/>
    <w:rsid w:val="005B4DF3"/>
    <w:rsid w:val="005B75E3"/>
    <w:rsid w:val="005C11DE"/>
    <w:rsid w:val="005C43E2"/>
    <w:rsid w:val="005C6855"/>
    <w:rsid w:val="005C7458"/>
    <w:rsid w:val="005C7EC2"/>
    <w:rsid w:val="005D348E"/>
    <w:rsid w:val="005D37D2"/>
    <w:rsid w:val="005D387F"/>
    <w:rsid w:val="005D7EDF"/>
    <w:rsid w:val="005E2EBF"/>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4B5B"/>
    <w:rsid w:val="0061522F"/>
    <w:rsid w:val="006159DB"/>
    <w:rsid w:val="00616537"/>
    <w:rsid w:val="00625B0F"/>
    <w:rsid w:val="00632D0B"/>
    <w:rsid w:val="00636644"/>
    <w:rsid w:val="00642CEC"/>
    <w:rsid w:val="006472A0"/>
    <w:rsid w:val="0064733A"/>
    <w:rsid w:val="0065045F"/>
    <w:rsid w:val="00656C85"/>
    <w:rsid w:val="006631CC"/>
    <w:rsid w:val="00670411"/>
    <w:rsid w:val="0067170C"/>
    <w:rsid w:val="00673E4C"/>
    <w:rsid w:val="0067511F"/>
    <w:rsid w:val="00675F75"/>
    <w:rsid w:val="00675FE2"/>
    <w:rsid w:val="006760B0"/>
    <w:rsid w:val="00681357"/>
    <w:rsid w:val="006832C3"/>
    <w:rsid w:val="00683495"/>
    <w:rsid w:val="006845B8"/>
    <w:rsid w:val="006857CD"/>
    <w:rsid w:val="00685CB9"/>
    <w:rsid w:val="0069100D"/>
    <w:rsid w:val="00695A61"/>
    <w:rsid w:val="00695F95"/>
    <w:rsid w:val="00696802"/>
    <w:rsid w:val="00696A98"/>
    <w:rsid w:val="006A1456"/>
    <w:rsid w:val="006A51DC"/>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E00"/>
    <w:rsid w:val="006E4E1F"/>
    <w:rsid w:val="006E4E2B"/>
    <w:rsid w:val="006E54FA"/>
    <w:rsid w:val="006F108B"/>
    <w:rsid w:val="006F158C"/>
    <w:rsid w:val="006F1DB4"/>
    <w:rsid w:val="006F2B0E"/>
    <w:rsid w:val="006F2BB2"/>
    <w:rsid w:val="006F3B36"/>
    <w:rsid w:val="006F3F09"/>
    <w:rsid w:val="006F4585"/>
    <w:rsid w:val="006F5705"/>
    <w:rsid w:val="006F5B38"/>
    <w:rsid w:val="00700310"/>
    <w:rsid w:val="00700D3A"/>
    <w:rsid w:val="00701545"/>
    <w:rsid w:val="007027E6"/>
    <w:rsid w:val="00704005"/>
    <w:rsid w:val="007047DE"/>
    <w:rsid w:val="007062FC"/>
    <w:rsid w:val="00710FF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8D9"/>
    <w:rsid w:val="00741C87"/>
    <w:rsid w:val="00744733"/>
    <w:rsid w:val="007447F0"/>
    <w:rsid w:val="00744BEA"/>
    <w:rsid w:val="00745811"/>
    <w:rsid w:val="00752770"/>
    <w:rsid w:val="00752B15"/>
    <w:rsid w:val="00753752"/>
    <w:rsid w:val="0075463C"/>
    <w:rsid w:val="00754674"/>
    <w:rsid w:val="007571A8"/>
    <w:rsid w:val="00763922"/>
    <w:rsid w:val="00764042"/>
    <w:rsid w:val="0076622D"/>
    <w:rsid w:val="00770F93"/>
    <w:rsid w:val="00770FF2"/>
    <w:rsid w:val="00776945"/>
    <w:rsid w:val="00777016"/>
    <w:rsid w:val="00780AEB"/>
    <w:rsid w:val="00780C05"/>
    <w:rsid w:val="00781FC6"/>
    <w:rsid w:val="00783044"/>
    <w:rsid w:val="007834A6"/>
    <w:rsid w:val="007845EF"/>
    <w:rsid w:val="00786D51"/>
    <w:rsid w:val="00786EE6"/>
    <w:rsid w:val="007877E5"/>
    <w:rsid w:val="007937CA"/>
    <w:rsid w:val="00795551"/>
    <w:rsid w:val="00795C16"/>
    <w:rsid w:val="00796127"/>
    <w:rsid w:val="007971B1"/>
    <w:rsid w:val="007A4943"/>
    <w:rsid w:val="007A5710"/>
    <w:rsid w:val="007A635D"/>
    <w:rsid w:val="007A75AA"/>
    <w:rsid w:val="007B0A28"/>
    <w:rsid w:val="007B0E1E"/>
    <w:rsid w:val="007B22F2"/>
    <w:rsid w:val="007B2672"/>
    <w:rsid w:val="007B5163"/>
    <w:rsid w:val="007B6375"/>
    <w:rsid w:val="007B7CB1"/>
    <w:rsid w:val="007C2131"/>
    <w:rsid w:val="007C411E"/>
    <w:rsid w:val="007C75E4"/>
    <w:rsid w:val="007C7EF9"/>
    <w:rsid w:val="007D0745"/>
    <w:rsid w:val="007D2603"/>
    <w:rsid w:val="007D560F"/>
    <w:rsid w:val="007D6DB2"/>
    <w:rsid w:val="007D7957"/>
    <w:rsid w:val="007D7F09"/>
    <w:rsid w:val="007E017C"/>
    <w:rsid w:val="007E0D5F"/>
    <w:rsid w:val="007E2532"/>
    <w:rsid w:val="007E28D1"/>
    <w:rsid w:val="007E4108"/>
    <w:rsid w:val="007F0B68"/>
    <w:rsid w:val="007F0DA9"/>
    <w:rsid w:val="007F2B9F"/>
    <w:rsid w:val="007F2FE1"/>
    <w:rsid w:val="007F4D31"/>
    <w:rsid w:val="007F52D1"/>
    <w:rsid w:val="007F6BFE"/>
    <w:rsid w:val="00800887"/>
    <w:rsid w:val="00801CD2"/>
    <w:rsid w:val="00803CD3"/>
    <w:rsid w:val="00806AAD"/>
    <w:rsid w:val="00810C58"/>
    <w:rsid w:val="00811F75"/>
    <w:rsid w:val="00815127"/>
    <w:rsid w:val="00815BE4"/>
    <w:rsid w:val="008169D9"/>
    <w:rsid w:val="00816D1E"/>
    <w:rsid w:val="0082051F"/>
    <w:rsid w:val="00820985"/>
    <w:rsid w:val="0082286A"/>
    <w:rsid w:val="00822A2D"/>
    <w:rsid w:val="00822C41"/>
    <w:rsid w:val="00823DB5"/>
    <w:rsid w:val="00823EE2"/>
    <w:rsid w:val="008273B9"/>
    <w:rsid w:val="00827405"/>
    <w:rsid w:val="008314F9"/>
    <w:rsid w:val="00834FA1"/>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60644"/>
    <w:rsid w:val="00863B06"/>
    <w:rsid w:val="008727C0"/>
    <w:rsid w:val="008734E4"/>
    <w:rsid w:val="00873E31"/>
    <w:rsid w:val="00882253"/>
    <w:rsid w:val="00882D79"/>
    <w:rsid w:val="00884CB1"/>
    <w:rsid w:val="00886E05"/>
    <w:rsid w:val="00887A39"/>
    <w:rsid w:val="00890829"/>
    <w:rsid w:val="00890A51"/>
    <w:rsid w:val="00894F5F"/>
    <w:rsid w:val="0089681F"/>
    <w:rsid w:val="008A1B26"/>
    <w:rsid w:val="008A2D7A"/>
    <w:rsid w:val="008A30CB"/>
    <w:rsid w:val="008A3506"/>
    <w:rsid w:val="008A3DD4"/>
    <w:rsid w:val="008A507B"/>
    <w:rsid w:val="008A7BF5"/>
    <w:rsid w:val="008B1C81"/>
    <w:rsid w:val="008B69A6"/>
    <w:rsid w:val="008C10D8"/>
    <w:rsid w:val="008C1CDF"/>
    <w:rsid w:val="008C2D9A"/>
    <w:rsid w:val="008C31E0"/>
    <w:rsid w:val="008D34F5"/>
    <w:rsid w:val="008D45FA"/>
    <w:rsid w:val="008D4B64"/>
    <w:rsid w:val="008D584B"/>
    <w:rsid w:val="008E138B"/>
    <w:rsid w:val="008E2F20"/>
    <w:rsid w:val="008E356E"/>
    <w:rsid w:val="008E4101"/>
    <w:rsid w:val="008E7EBB"/>
    <w:rsid w:val="008F0A57"/>
    <w:rsid w:val="008F11E6"/>
    <w:rsid w:val="008F1516"/>
    <w:rsid w:val="008F1F7F"/>
    <w:rsid w:val="008F2A8F"/>
    <w:rsid w:val="008F2DBE"/>
    <w:rsid w:val="008F3195"/>
    <w:rsid w:val="008F6066"/>
    <w:rsid w:val="008F657A"/>
    <w:rsid w:val="008F7E7B"/>
    <w:rsid w:val="008F7F53"/>
    <w:rsid w:val="0090119F"/>
    <w:rsid w:val="00903180"/>
    <w:rsid w:val="00904705"/>
    <w:rsid w:val="0090553C"/>
    <w:rsid w:val="00907916"/>
    <w:rsid w:val="00907CA0"/>
    <w:rsid w:val="00907F3F"/>
    <w:rsid w:val="00911E18"/>
    <w:rsid w:val="00914002"/>
    <w:rsid w:val="00915351"/>
    <w:rsid w:val="00920EE6"/>
    <w:rsid w:val="009229A6"/>
    <w:rsid w:val="00925AEF"/>
    <w:rsid w:val="00930568"/>
    <w:rsid w:val="00933FC9"/>
    <w:rsid w:val="009357C9"/>
    <w:rsid w:val="0093625E"/>
    <w:rsid w:val="00940271"/>
    <w:rsid w:val="009423B4"/>
    <w:rsid w:val="00943ADF"/>
    <w:rsid w:val="0094442F"/>
    <w:rsid w:val="00945B56"/>
    <w:rsid w:val="00945D2C"/>
    <w:rsid w:val="00946D0E"/>
    <w:rsid w:val="009479DB"/>
    <w:rsid w:val="00953551"/>
    <w:rsid w:val="00953E2A"/>
    <w:rsid w:val="009603CB"/>
    <w:rsid w:val="00963CAA"/>
    <w:rsid w:val="00965D19"/>
    <w:rsid w:val="00966052"/>
    <w:rsid w:val="00970463"/>
    <w:rsid w:val="009719AE"/>
    <w:rsid w:val="00972AB8"/>
    <w:rsid w:val="00977462"/>
    <w:rsid w:val="00977995"/>
    <w:rsid w:val="00984191"/>
    <w:rsid w:val="009847B5"/>
    <w:rsid w:val="00986109"/>
    <w:rsid w:val="00991D63"/>
    <w:rsid w:val="00992FDA"/>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6CD"/>
    <w:rsid w:val="009D39D0"/>
    <w:rsid w:val="009D76DD"/>
    <w:rsid w:val="009E00DB"/>
    <w:rsid w:val="009E39CD"/>
    <w:rsid w:val="009E3BC1"/>
    <w:rsid w:val="009E6005"/>
    <w:rsid w:val="009F06CB"/>
    <w:rsid w:val="009F0B05"/>
    <w:rsid w:val="009F15CF"/>
    <w:rsid w:val="009F5844"/>
    <w:rsid w:val="009F6C03"/>
    <w:rsid w:val="009F6E4C"/>
    <w:rsid w:val="00A00D87"/>
    <w:rsid w:val="00A01035"/>
    <w:rsid w:val="00A06B99"/>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54E2"/>
    <w:rsid w:val="00A469B4"/>
    <w:rsid w:val="00A50D7B"/>
    <w:rsid w:val="00A51143"/>
    <w:rsid w:val="00A512B0"/>
    <w:rsid w:val="00A5329B"/>
    <w:rsid w:val="00A55A5B"/>
    <w:rsid w:val="00A566D8"/>
    <w:rsid w:val="00A578EC"/>
    <w:rsid w:val="00A62BEB"/>
    <w:rsid w:val="00A652C2"/>
    <w:rsid w:val="00A6624D"/>
    <w:rsid w:val="00A663A6"/>
    <w:rsid w:val="00A7023F"/>
    <w:rsid w:val="00A7140A"/>
    <w:rsid w:val="00A74677"/>
    <w:rsid w:val="00A74B3C"/>
    <w:rsid w:val="00A74B9B"/>
    <w:rsid w:val="00A756B4"/>
    <w:rsid w:val="00A77191"/>
    <w:rsid w:val="00A83483"/>
    <w:rsid w:val="00A843D3"/>
    <w:rsid w:val="00A90E18"/>
    <w:rsid w:val="00A93C1B"/>
    <w:rsid w:val="00A94599"/>
    <w:rsid w:val="00A97D4C"/>
    <w:rsid w:val="00AA16BE"/>
    <w:rsid w:val="00AA1847"/>
    <w:rsid w:val="00AA39B5"/>
    <w:rsid w:val="00AA3C54"/>
    <w:rsid w:val="00AA4312"/>
    <w:rsid w:val="00AA43C2"/>
    <w:rsid w:val="00AA4DC9"/>
    <w:rsid w:val="00AA6076"/>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805"/>
    <w:rsid w:val="00AE693A"/>
    <w:rsid w:val="00AE73A6"/>
    <w:rsid w:val="00AF2EE7"/>
    <w:rsid w:val="00B00226"/>
    <w:rsid w:val="00B010E4"/>
    <w:rsid w:val="00B03279"/>
    <w:rsid w:val="00B0437B"/>
    <w:rsid w:val="00B05D7A"/>
    <w:rsid w:val="00B07540"/>
    <w:rsid w:val="00B134F9"/>
    <w:rsid w:val="00B202B5"/>
    <w:rsid w:val="00B21DEE"/>
    <w:rsid w:val="00B227BB"/>
    <w:rsid w:val="00B238BE"/>
    <w:rsid w:val="00B30F82"/>
    <w:rsid w:val="00B327F1"/>
    <w:rsid w:val="00B3468F"/>
    <w:rsid w:val="00B34EE8"/>
    <w:rsid w:val="00B34FA5"/>
    <w:rsid w:val="00B360BA"/>
    <w:rsid w:val="00B41EFA"/>
    <w:rsid w:val="00B5161E"/>
    <w:rsid w:val="00B533FD"/>
    <w:rsid w:val="00B535E1"/>
    <w:rsid w:val="00B543C1"/>
    <w:rsid w:val="00B54996"/>
    <w:rsid w:val="00B555EC"/>
    <w:rsid w:val="00B55FA6"/>
    <w:rsid w:val="00B60BF1"/>
    <w:rsid w:val="00B62595"/>
    <w:rsid w:val="00B638F0"/>
    <w:rsid w:val="00B65627"/>
    <w:rsid w:val="00B67537"/>
    <w:rsid w:val="00B67A39"/>
    <w:rsid w:val="00B73495"/>
    <w:rsid w:val="00B75E12"/>
    <w:rsid w:val="00B76DE4"/>
    <w:rsid w:val="00B778D5"/>
    <w:rsid w:val="00B817C5"/>
    <w:rsid w:val="00B81823"/>
    <w:rsid w:val="00B87601"/>
    <w:rsid w:val="00B920C0"/>
    <w:rsid w:val="00B92208"/>
    <w:rsid w:val="00B943D8"/>
    <w:rsid w:val="00B967A1"/>
    <w:rsid w:val="00BA1AE3"/>
    <w:rsid w:val="00BA1D67"/>
    <w:rsid w:val="00BA2A49"/>
    <w:rsid w:val="00BA2B51"/>
    <w:rsid w:val="00BA3D05"/>
    <w:rsid w:val="00BB312B"/>
    <w:rsid w:val="00BB62DB"/>
    <w:rsid w:val="00BB6EB8"/>
    <w:rsid w:val="00BB7AEC"/>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0BF"/>
    <w:rsid w:val="00C3415C"/>
    <w:rsid w:val="00C36A88"/>
    <w:rsid w:val="00C37837"/>
    <w:rsid w:val="00C4100E"/>
    <w:rsid w:val="00C41D65"/>
    <w:rsid w:val="00C44725"/>
    <w:rsid w:val="00C466B1"/>
    <w:rsid w:val="00C469A4"/>
    <w:rsid w:val="00C470A0"/>
    <w:rsid w:val="00C47D40"/>
    <w:rsid w:val="00C509D1"/>
    <w:rsid w:val="00C50A18"/>
    <w:rsid w:val="00C5150C"/>
    <w:rsid w:val="00C51806"/>
    <w:rsid w:val="00C52C06"/>
    <w:rsid w:val="00C534EF"/>
    <w:rsid w:val="00C55DEF"/>
    <w:rsid w:val="00C56250"/>
    <w:rsid w:val="00C5634F"/>
    <w:rsid w:val="00C636F1"/>
    <w:rsid w:val="00C65CE8"/>
    <w:rsid w:val="00C70141"/>
    <w:rsid w:val="00C717F2"/>
    <w:rsid w:val="00C72000"/>
    <w:rsid w:val="00C724FF"/>
    <w:rsid w:val="00C8063A"/>
    <w:rsid w:val="00C81D43"/>
    <w:rsid w:val="00C8224D"/>
    <w:rsid w:val="00C82C61"/>
    <w:rsid w:val="00C84477"/>
    <w:rsid w:val="00C91057"/>
    <w:rsid w:val="00C92C29"/>
    <w:rsid w:val="00C92E44"/>
    <w:rsid w:val="00C9468D"/>
    <w:rsid w:val="00C96266"/>
    <w:rsid w:val="00C96CA2"/>
    <w:rsid w:val="00CA2045"/>
    <w:rsid w:val="00CA254E"/>
    <w:rsid w:val="00CA7B96"/>
    <w:rsid w:val="00CB0DCA"/>
    <w:rsid w:val="00CB15C2"/>
    <w:rsid w:val="00CB19B5"/>
    <w:rsid w:val="00CB19F2"/>
    <w:rsid w:val="00CB5F95"/>
    <w:rsid w:val="00CB6687"/>
    <w:rsid w:val="00CB687A"/>
    <w:rsid w:val="00CB6DEF"/>
    <w:rsid w:val="00CB7861"/>
    <w:rsid w:val="00CB7C2C"/>
    <w:rsid w:val="00CC0DE7"/>
    <w:rsid w:val="00CC11EF"/>
    <w:rsid w:val="00CC2FA0"/>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4271"/>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46B0"/>
    <w:rsid w:val="00D36437"/>
    <w:rsid w:val="00D367FA"/>
    <w:rsid w:val="00D36C4B"/>
    <w:rsid w:val="00D37C83"/>
    <w:rsid w:val="00D400BD"/>
    <w:rsid w:val="00D4063B"/>
    <w:rsid w:val="00D40CCC"/>
    <w:rsid w:val="00D43A36"/>
    <w:rsid w:val="00D45303"/>
    <w:rsid w:val="00D4774F"/>
    <w:rsid w:val="00D510AD"/>
    <w:rsid w:val="00D5234E"/>
    <w:rsid w:val="00D54076"/>
    <w:rsid w:val="00D559EA"/>
    <w:rsid w:val="00D57203"/>
    <w:rsid w:val="00D6084B"/>
    <w:rsid w:val="00D618DC"/>
    <w:rsid w:val="00D61B4E"/>
    <w:rsid w:val="00D61E91"/>
    <w:rsid w:val="00D6206F"/>
    <w:rsid w:val="00D646AF"/>
    <w:rsid w:val="00D648F7"/>
    <w:rsid w:val="00D64E14"/>
    <w:rsid w:val="00D6535A"/>
    <w:rsid w:val="00D6565C"/>
    <w:rsid w:val="00D65C88"/>
    <w:rsid w:val="00D65DF1"/>
    <w:rsid w:val="00D661E1"/>
    <w:rsid w:val="00D67FEF"/>
    <w:rsid w:val="00D724C7"/>
    <w:rsid w:val="00D7303D"/>
    <w:rsid w:val="00D735C6"/>
    <w:rsid w:val="00D74425"/>
    <w:rsid w:val="00D75E66"/>
    <w:rsid w:val="00D76782"/>
    <w:rsid w:val="00D80908"/>
    <w:rsid w:val="00D81B5D"/>
    <w:rsid w:val="00D82BFE"/>
    <w:rsid w:val="00D86CE2"/>
    <w:rsid w:val="00D86E16"/>
    <w:rsid w:val="00D86EC5"/>
    <w:rsid w:val="00D871E0"/>
    <w:rsid w:val="00D87260"/>
    <w:rsid w:val="00D8761E"/>
    <w:rsid w:val="00D90F71"/>
    <w:rsid w:val="00D92B91"/>
    <w:rsid w:val="00D9325B"/>
    <w:rsid w:val="00D93DA4"/>
    <w:rsid w:val="00D94398"/>
    <w:rsid w:val="00D9596F"/>
    <w:rsid w:val="00DA105F"/>
    <w:rsid w:val="00DA464D"/>
    <w:rsid w:val="00DA5A4C"/>
    <w:rsid w:val="00DB0C03"/>
    <w:rsid w:val="00DB0CA0"/>
    <w:rsid w:val="00DB1409"/>
    <w:rsid w:val="00DB1E97"/>
    <w:rsid w:val="00DB2166"/>
    <w:rsid w:val="00DB411E"/>
    <w:rsid w:val="00DB4365"/>
    <w:rsid w:val="00DB5EBC"/>
    <w:rsid w:val="00DB654A"/>
    <w:rsid w:val="00DB7292"/>
    <w:rsid w:val="00DB77FD"/>
    <w:rsid w:val="00DB7EE3"/>
    <w:rsid w:val="00DC34AC"/>
    <w:rsid w:val="00DD08AB"/>
    <w:rsid w:val="00DD0DE6"/>
    <w:rsid w:val="00DD0E85"/>
    <w:rsid w:val="00DD6186"/>
    <w:rsid w:val="00DD68D9"/>
    <w:rsid w:val="00DD7C69"/>
    <w:rsid w:val="00DE1460"/>
    <w:rsid w:val="00DE3076"/>
    <w:rsid w:val="00DE3EFF"/>
    <w:rsid w:val="00DE42E8"/>
    <w:rsid w:val="00DE5037"/>
    <w:rsid w:val="00DE5238"/>
    <w:rsid w:val="00DF0021"/>
    <w:rsid w:val="00DF1391"/>
    <w:rsid w:val="00DF46DF"/>
    <w:rsid w:val="00DF53AA"/>
    <w:rsid w:val="00DF7C41"/>
    <w:rsid w:val="00E002CA"/>
    <w:rsid w:val="00E006C1"/>
    <w:rsid w:val="00E01365"/>
    <w:rsid w:val="00E022AF"/>
    <w:rsid w:val="00E03F71"/>
    <w:rsid w:val="00E043F3"/>
    <w:rsid w:val="00E0492C"/>
    <w:rsid w:val="00E11E30"/>
    <w:rsid w:val="00E12F0D"/>
    <w:rsid w:val="00E12FA3"/>
    <w:rsid w:val="00E15000"/>
    <w:rsid w:val="00E15060"/>
    <w:rsid w:val="00E15645"/>
    <w:rsid w:val="00E17320"/>
    <w:rsid w:val="00E20371"/>
    <w:rsid w:val="00E21145"/>
    <w:rsid w:val="00E2374C"/>
    <w:rsid w:val="00E24262"/>
    <w:rsid w:val="00E255AB"/>
    <w:rsid w:val="00E32F6A"/>
    <w:rsid w:val="00E3665A"/>
    <w:rsid w:val="00E37CA1"/>
    <w:rsid w:val="00E40837"/>
    <w:rsid w:val="00E41903"/>
    <w:rsid w:val="00E4551F"/>
    <w:rsid w:val="00E46076"/>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A47"/>
    <w:rsid w:val="00E7066D"/>
    <w:rsid w:val="00E76354"/>
    <w:rsid w:val="00E802E9"/>
    <w:rsid w:val="00E80EE0"/>
    <w:rsid w:val="00E85CD4"/>
    <w:rsid w:val="00E85D89"/>
    <w:rsid w:val="00E869D6"/>
    <w:rsid w:val="00E87646"/>
    <w:rsid w:val="00E90210"/>
    <w:rsid w:val="00E905F3"/>
    <w:rsid w:val="00E9256B"/>
    <w:rsid w:val="00E92B1E"/>
    <w:rsid w:val="00E94B3E"/>
    <w:rsid w:val="00EA0BF9"/>
    <w:rsid w:val="00EA1A45"/>
    <w:rsid w:val="00EA2492"/>
    <w:rsid w:val="00EA3731"/>
    <w:rsid w:val="00EA7479"/>
    <w:rsid w:val="00EB68BB"/>
    <w:rsid w:val="00EC0270"/>
    <w:rsid w:val="00EC2689"/>
    <w:rsid w:val="00EC4958"/>
    <w:rsid w:val="00EC4ADE"/>
    <w:rsid w:val="00EC4EF2"/>
    <w:rsid w:val="00EC6698"/>
    <w:rsid w:val="00ED0C88"/>
    <w:rsid w:val="00ED1F58"/>
    <w:rsid w:val="00ED2DC6"/>
    <w:rsid w:val="00ED3AE2"/>
    <w:rsid w:val="00ED5D01"/>
    <w:rsid w:val="00ED7F5B"/>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7B5D"/>
    <w:rsid w:val="00F107CE"/>
    <w:rsid w:val="00F11F2A"/>
    <w:rsid w:val="00F127DD"/>
    <w:rsid w:val="00F141FA"/>
    <w:rsid w:val="00F15860"/>
    <w:rsid w:val="00F15959"/>
    <w:rsid w:val="00F15FF5"/>
    <w:rsid w:val="00F20482"/>
    <w:rsid w:val="00F20BE6"/>
    <w:rsid w:val="00F21F23"/>
    <w:rsid w:val="00F2401E"/>
    <w:rsid w:val="00F26987"/>
    <w:rsid w:val="00F30DA4"/>
    <w:rsid w:val="00F31A25"/>
    <w:rsid w:val="00F324DD"/>
    <w:rsid w:val="00F32C42"/>
    <w:rsid w:val="00F367E5"/>
    <w:rsid w:val="00F377E8"/>
    <w:rsid w:val="00F37852"/>
    <w:rsid w:val="00F4494A"/>
    <w:rsid w:val="00F45D8A"/>
    <w:rsid w:val="00F50AB1"/>
    <w:rsid w:val="00F50B4B"/>
    <w:rsid w:val="00F510C7"/>
    <w:rsid w:val="00F51506"/>
    <w:rsid w:val="00F52481"/>
    <w:rsid w:val="00F535EE"/>
    <w:rsid w:val="00F53A90"/>
    <w:rsid w:val="00F57CDD"/>
    <w:rsid w:val="00F60FE3"/>
    <w:rsid w:val="00F61EE9"/>
    <w:rsid w:val="00F63D7D"/>
    <w:rsid w:val="00F64DA9"/>
    <w:rsid w:val="00F651C5"/>
    <w:rsid w:val="00F66DBA"/>
    <w:rsid w:val="00F7014A"/>
    <w:rsid w:val="00F74276"/>
    <w:rsid w:val="00F742FB"/>
    <w:rsid w:val="00F76DCD"/>
    <w:rsid w:val="00F80799"/>
    <w:rsid w:val="00F80976"/>
    <w:rsid w:val="00F839DF"/>
    <w:rsid w:val="00F9371B"/>
    <w:rsid w:val="00F9375C"/>
    <w:rsid w:val="00F9460D"/>
    <w:rsid w:val="00F949FB"/>
    <w:rsid w:val="00F95351"/>
    <w:rsid w:val="00F973F4"/>
    <w:rsid w:val="00FA0A60"/>
    <w:rsid w:val="00FA22B5"/>
    <w:rsid w:val="00FA240B"/>
    <w:rsid w:val="00FA49B8"/>
    <w:rsid w:val="00FB06A7"/>
    <w:rsid w:val="00FB2AB7"/>
    <w:rsid w:val="00FB4BFE"/>
    <w:rsid w:val="00FC19D7"/>
    <w:rsid w:val="00FC257B"/>
    <w:rsid w:val="00FC38F0"/>
    <w:rsid w:val="00FC3CB9"/>
    <w:rsid w:val="00FC53A4"/>
    <w:rsid w:val="00FC626A"/>
    <w:rsid w:val="00FC6FC9"/>
    <w:rsid w:val="00FC759E"/>
    <w:rsid w:val="00FD09FE"/>
    <w:rsid w:val="00FD17C9"/>
    <w:rsid w:val="00FD21FE"/>
    <w:rsid w:val="00FD31CA"/>
    <w:rsid w:val="00FD321C"/>
    <w:rsid w:val="00FD5D55"/>
    <w:rsid w:val="00FE5662"/>
    <w:rsid w:val="00FE5D3E"/>
    <w:rsid w:val="00FF0417"/>
    <w:rsid w:val="00FF1CCF"/>
    <w:rsid w:val="00FF3FF3"/>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77CC98"/>
  <w15:docId w15:val="{C8614CEB-BD0E-4934-AEA5-083B5A78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character" w:customStyle="1" w:styleId="A0">
    <w:name w:val="A0"/>
    <w:uiPriority w:val="99"/>
    <w:rsid w:val="003D678E"/>
    <w:rPr>
      <w:rFonts w:cs="Helvetica"/>
      <w:color w:val="000000"/>
      <w:sz w:val="20"/>
      <w:szCs w:val="20"/>
    </w:rPr>
  </w:style>
  <w:style w:type="character" w:customStyle="1" w:styleId="ti">
    <w:name w:val="ti"/>
    <w:basedOn w:val="DefaultParagraphFont"/>
    <w:rsid w:val="00E94B3E"/>
  </w:style>
  <w:style w:type="character" w:styleId="CommentReference">
    <w:name w:val="annotation reference"/>
    <w:basedOn w:val="DefaultParagraphFont"/>
    <w:uiPriority w:val="99"/>
    <w:semiHidden/>
    <w:unhideWhenUsed/>
    <w:rsid w:val="006F3B36"/>
    <w:rPr>
      <w:sz w:val="16"/>
      <w:szCs w:val="16"/>
    </w:rPr>
  </w:style>
  <w:style w:type="paragraph" w:styleId="CommentText">
    <w:name w:val="annotation text"/>
    <w:basedOn w:val="Normal"/>
    <w:link w:val="CommentTextChar"/>
    <w:uiPriority w:val="99"/>
    <w:semiHidden/>
    <w:unhideWhenUsed/>
    <w:rsid w:val="006F3B36"/>
    <w:pPr>
      <w:spacing w:line="240" w:lineRule="auto"/>
    </w:pPr>
    <w:rPr>
      <w:sz w:val="20"/>
      <w:szCs w:val="20"/>
    </w:rPr>
  </w:style>
  <w:style w:type="character" w:customStyle="1" w:styleId="CommentTextChar">
    <w:name w:val="Comment Text Char"/>
    <w:basedOn w:val="DefaultParagraphFont"/>
    <w:link w:val="CommentText"/>
    <w:uiPriority w:val="99"/>
    <w:semiHidden/>
    <w:rsid w:val="006F3B36"/>
    <w:rPr>
      <w:sz w:val="20"/>
      <w:szCs w:val="20"/>
    </w:rPr>
  </w:style>
  <w:style w:type="paragraph" w:styleId="CommentSubject">
    <w:name w:val="annotation subject"/>
    <w:basedOn w:val="CommentText"/>
    <w:next w:val="CommentText"/>
    <w:link w:val="CommentSubjectChar"/>
    <w:uiPriority w:val="99"/>
    <w:semiHidden/>
    <w:unhideWhenUsed/>
    <w:rsid w:val="006F3B36"/>
    <w:rPr>
      <w:b/>
      <w:bCs/>
    </w:rPr>
  </w:style>
  <w:style w:type="character" w:customStyle="1" w:styleId="CommentSubjectChar">
    <w:name w:val="Comment Subject Char"/>
    <w:basedOn w:val="CommentTextChar"/>
    <w:link w:val="CommentSubject"/>
    <w:uiPriority w:val="99"/>
    <w:semiHidden/>
    <w:rsid w:val="006F3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cp:lastModifiedBy>
  <cp:revision>545</cp:revision>
  <cp:lastPrinted>2018-07-12T07:47:00Z</cp:lastPrinted>
  <dcterms:created xsi:type="dcterms:W3CDTF">2018-05-06T07:07:00Z</dcterms:created>
  <dcterms:modified xsi:type="dcterms:W3CDTF">2018-12-20T05:10:00Z</dcterms:modified>
</cp:coreProperties>
</file>