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16" w:rsidRPr="0019289A" w:rsidRDefault="00BD7616" w:rsidP="00D350B2">
      <w:pPr>
        <w:spacing w:after="0" w:line="240" w:lineRule="auto"/>
        <w:jc w:val="center"/>
        <w:rPr>
          <w:rFonts w:ascii="Arial" w:hAnsi="Arial" w:cs="Arial"/>
          <w:b/>
          <w:sz w:val="16"/>
          <w:szCs w:val="16"/>
        </w:rPr>
      </w:pPr>
    </w:p>
    <w:p w:rsidR="00507A77" w:rsidRPr="00BD7616" w:rsidRDefault="00966537" w:rsidP="00D350B2">
      <w:pPr>
        <w:spacing w:after="0" w:line="240" w:lineRule="auto"/>
        <w:jc w:val="center"/>
        <w:rPr>
          <w:rFonts w:ascii="Arial" w:hAnsi="Arial" w:cs="Arial"/>
          <w:b/>
          <w:color w:val="000000" w:themeColor="text1"/>
          <w:sz w:val="28"/>
          <w:szCs w:val="24"/>
        </w:rPr>
      </w:pPr>
      <w:r w:rsidRPr="00966537">
        <w:rPr>
          <w:rFonts w:ascii="Arial" w:hAnsi="Arial" w:cs="Arial"/>
          <w:b/>
          <w:color w:val="000000" w:themeColor="text1"/>
          <w:sz w:val="28"/>
          <w:szCs w:val="24"/>
        </w:rPr>
        <w:t>Medical Research in Pakistan</w:t>
      </w:r>
    </w:p>
    <w:p w:rsidR="00D54076" w:rsidRPr="0019289A" w:rsidRDefault="00D54076" w:rsidP="00D350B2">
      <w:pPr>
        <w:spacing w:after="0" w:line="240" w:lineRule="auto"/>
        <w:jc w:val="center"/>
        <w:rPr>
          <w:rFonts w:cstheme="minorHAnsi"/>
          <w:color w:val="000000" w:themeColor="text1"/>
          <w:sz w:val="16"/>
          <w:szCs w:val="16"/>
        </w:rPr>
      </w:pPr>
    </w:p>
    <w:p w:rsidR="00BD7616" w:rsidRDefault="00C8336D" w:rsidP="00966537">
      <w:pPr>
        <w:pStyle w:val="BodyText"/>
        <w:jc w:val="center"/>
        <w:rPr>
          <w:rFonts w:cstheme="minorHAnsi"/>
          <w:noProof/>
          <w:color w:val="000000" w:themeColor="text1"/>
          <w:sz w:val="22"/>
        </w:rPr>
      </w:pPr>
      <w:r>
        <w:rPr>
          <w:rFonts w:cstheme="minorHAnsi"/>
          <w:noProof/>
          <w:color w:val="000000" w:themeColor="text1"/>
          <w:sz w:val="22"/>
        </w:rPr>
        <mc:AlternateContent>
          <mc:Choice Requires="wps">
            <w:drawing>
              <wp:anchor distT="4294967295" distB="4294967295" distL="0" distR="0" simplePos="0" relativeHeight="251658752" behindDoc="0" locked="0" layoutInCell="1" allowOverlap="1">
                <wp:simplePos x="0" y="0"/>
                <wp:positionH relativeFrom="margin">
                  <wp:posOffset>-19050</wp:posOffset>
                </wp:positionH>
                <wp:positionV relativeFrom="paragraph">
                  <wp:posOffset>349249</wp:posOffset>
                </wp:positionV>
                <wp:extent cx="6867525" cy="0"/>
                <wp:effectExtent l="0" t="0" r="28575" b="19050"/>
                <wp:wrapTopAndBottom/>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AFE8D4" id="Straight Connector 3" o:spid="_x0000_s1026" style="position:absolute;z-index:25165875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&#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HoXAJoqAgAATwQAAA4AAAAAAAAAAAAAAAAALgIAAGRycy9l&#10;Mm9Eb2MueG1sUEsBAi0AFAAGAAgAAAAhAMvyBoXeAAAACQEAAA8AAAAAAAAAAAAAAAAAhAQAAGRy&#10;cy9kb3ducmV2LnhtbFBLBQYAAAAABAAEAPMAAACPBQAAAAA=&#10;" strokecolor="#231f20" strokeweight=".5pt">
                <w10:wrap type="topAndBottom" anchorx="margin"/>
              </v:line>
            </w:pict>
          </mc:Fallback>
        </mc:AlternateContent>
      </w:r>
      <w:r w:rsidR="00935311" w:rsidRPr="00935311">
        <w:t xml:space="preserve"> </w:t>
      </w:r>
      <w:r w:rsidR="00966537" w:rsidRPr="00966537">
        <w:rPr>
          <w:rFonts w:cstheme="minorHAnsi"/>
          <w:noProof/>
          <w:color w:val="000000" w:themeColor="text1"/>
          <w:sz w:val="22"/>
        </w:rPr>
        <w:t xml:space="preserve"> Ishtiaq Ahmed</w:t>
      </w:r>
    </w:p>
    <w:p w:rsidR="00966537" w:rsidRPr="0019289A" w:rsidRDefault="00966537" w:rsidP="00966537">
      <w:pPr>
        <w:pStyle w:val="BodyText"/>
        <w:jc w:val="center"/>
        <w:rPr>
          <w:rFonts w:cstheme="minorHAnsi"/>
          <w:color w:val="000000" w:themeColor="text1"/>
          <w:sz w:val="16"/>
          <w:szCs w:val="16"/>
        </w:rPr>
      </w:pPr>
    </w:p>
    <w:p w:rsidR="00966537" w:rsidRPr="007205B6" w:rsidRDefault="00966537" w:rsidP="00966537">
      <w:pPr>
        <w:autoSpaceDE w:val="0"/>
        <w:autoSpaceDN w:val="0"/>
        <w:adjustRightInd w:val="0"/>
        <w:spacing w:after="0" w:line="240" w:lineRule="auto"/>
        <w:ind w:right="27"/>
        <w:jc w:val="both"/>
        <w:rPr>
          <w:rFonts w:cstheme="minorHAnsi"/>
          <w:sz w:val="20"/>
          <w:szCs w:val="20"/>
        </w:rPr>
      </w:pPr>
      <w:r w:rsidRPr="007205B6">
        <w:rPr>
          <w:rFonts w:cstheme="minorHAnsi"/>
          <w:sz w:val="20"/>
          <w:szCs w:val="20"/>
        </w:rPr>
        <w:t xml:space="preserve">The provision of modern health facilities, new medical institutes and recruitment of skilled health workers were among the important responsibilities of state </w:t>
      </w:r>
      <w:r w:rsidR="004D18FE" w:rsidRPr="007205B6">
        <w:rPr>
          <w:rFonts w:cstheme="minorHAnsi"/>
          <w:sz w:val="20"/>
          <w:szCs w:val="20"/>
        </w:rPr>
        <w:t>and</w:t>
      </w:r>
      <w:r w:rsidRPr="007205B6">
        <w:rPr>
          <w:rFonts w:cstheme="minorHAnsi"/>
          <w:sz w:val="20"/>
          <w:szCs w:val="20"/>
        </w:rPr>
        <w:t xml:space="preserve"> a part of manifesto of all political stake holders in Pakistan. According to the statistics, there was only one medical colleges with 500 medical graduated in 1947, which has increased to 108 </w:t>
      </w:r>
      <w:r w:rsidR="004D18FE">
        <w:rPr>
          <w:rFonts w:cstheme="minorHAnsi"/>
          <w:sz w:val="20"/>
          <w:szCs w:val="20"/>
        </w:rPr>
        <w:t xml:space="preserve">medical </w:t>
      </w:r>
      <w:r w:rsidRPr="007205B6">
        <w:rPr>
          <w:rFonts w:cstheme="minorHAnsi"/>
          <w:sz w:val="20"/>
          <w:szCs w:val="20"/>
        </w:rPr>
        <w:t>colleges and m</w:t>
      </w:r>
      <w:r>
        <w:rPr>
          <w:rFonts w:cstheme="minorHAnsi"/>
          <w:sz w:val="20"/>
          <w:szCs w:val="20"/>
        </w:rPr>
        <w:t>ore than 11000 students in 2018</w:t>
      </w:r>
      <w:r w:rsidRPr="007205B6">
        <w:rPr>
          <w:rFonts w:cstheme="minorHAnsi"/>
          <w:sz w:val="20"/>
          <w:szCs w:val="20"/>
          <w:vertAlign w:val="superscript"/>
        </w:rPr>
        <w:t>1</w:t>
      </w:r>
      <w:r w:rsidRPr="007205B6">
        <w:rPr>
          <w:rFonts w:cstheme="minorHAnsi"/>
          <w:sz w:val="20"/>
          <w:szCs w:val="20"/>
        </w:rPr>
        <w:t>. Pakistan Medical Counsel was established in 1948 as a regulatory body in health profession, which was converted into present day statutory body as Pakistan Medical and Dental Counsel (PMDC) in 1962</w:t>
      </w:r>
      <w:r w:rsidRPr="007205B6">
        <w:rPr>
          <w:rFonts w:cstheme="minorHAnsi"/>
          <w:sz w:val="20"/>
          <w:szCs w:val="20"/>
          <w:vertAlign w:val="superscript"/>
        </w:rPr>
        <w:t>1</w:t>
      </w:r>
      <w:r w:rsidRPr="007205B6">
        <w:rPr>
          <w:rFonts w:cstheme="minorHAnsi"/>
          <w:sz w:val="20"/>
          <w:szCs w:val="20"/>
        </w:rPr>
        <w:t>. The Pakistan Medical Research Council (PMRC) was established in 1957 to regulate and promote the medical research in Pakistan</w:t>
      </w:r>
      <w:r w:rsidRPr="007205B6">
        <w:rPr>
          <w:rFonts w:cstheme="minorHAnsi"/>
          <w:sz w:val="20"/>
          <w:szCs w:val="20"/>
          <w:vertAlign w:val="superscript"/>
        </w:rPr>
        <w:t>2</w:t>
      </w:r>
      <w:r w:rsidRPr="007205B6">
        <w:rPr>
          <w:rFonts w:cstheme="minorHAnsi"/>
          <w:sz w:val="20"/>
          <w:szCs w:val="20"/>
        </w:rPr>
        <w:t>. Another institution, Health Services Academy (HSA), to provide continued medical training to health professionals were constituted in 1988</w:t>
      </w:r>
      <w:r w:rsidRPr="007205B6">
        <w:rPr>
          <w:rFonts w:cstheme="minorHAnsi"/>
          <w:sz w:val="20"/>
          <w:szCs w:val="20"/>
          <w:vertAlign w:val="superscript"/>
        </w:rPr>
        <w:t>3</w:t>
      </w:r>
      <w:r w:rsidRPr="007205B6">
        <w:rPr>
          <w:rFonts w:cstheme="minorHAnsi"/>
          <w:sz w:val="20"/>
          <w:szCs w:val="20"/>
        </w:rPr>
        <w:t>.  The Higher Education Commission (HEC), which was established in 2002, assumed a large role in training, teaching, and research, also in health</w:t>
      </w:r>
      <w:r>
        <w:rPr>
          <w:rFonts w:cstheme="minorHAnsi"/>
          <w:sz w:val="20"/>
          <w:szCs w:val="20"/>
        </w:rPr>
        <w:t xml:space="preserve"> sector</w:t>
      </w:r>
      <w:r w:rsidRPr="007205B6">
        <w:rPr>
          <w:rFonts w:cstheme="minorHAnsi"/>
          <w:sz w:val="20"/>
          <w:szCs w:val="20"/>
          <w:vertAlign w:val="superscript"/>
        </w:rPr>
        <w:t>4</w:t>
      </w:r>
      <w:r w:rsidRPr="007205B6">
        <w:rPr>
          <w:rFonts w:cstheme="minorHAnsi"/>
          <w:sz w:val="20"/>
          <w:szCs w:val="20"/>
        </w:rPr>
        <w:t>.</w:t>
      </w:r>
    </w:p>
    <w:p w:rsidR="00966537" w:rsidRPr="007205B6" w:rsidRDefault="00966537" w:rsidP="00966537">
      <w:pPr>
        <w:autoSpaceDE w:val="0"/>
        <w:autoSpaceDN w:val="0"/>
        <w:adjustRightInd w:val="0"/>
        <w:spacing w:after="0" w:line="240" w:lineRule="auto"/>
        <w:ind w:right="27"/>
        <w:jc w:val="both"/>
        <w:rPr>
          <w:rFonts w:cstheme="minorHAnsi"/>
          <w:color w:val="000000"/>
          <w:sz w:val="20"/>
          <w:szCs w:val="20"/>
        </w:rPr>
      </w:pPr>
      <w:r w:rsidRPr="007205B6">
        <w:rPr>
          <w:rFonts w:cstheme="minorHAnsi"/>
          <w:sz w:val="20"/>
          <w:szCs w:val="20"/>
        </w:rPr>
        <w:t>The data from these organization shows that the funding for health research by the government or private sectors institutes has gone up over the last two decades</w:t>
      </w:r>
      <w:r w:rsidRPr="007205B6">
        <w:rPr>
          <w:rFonts w:cstheme="minorHAnsi"/>
          <w:sz w:val="20"/>
          <w:szCs w:val="20"/>
          <w:vertAlign w:val="superscript"/>
        </w:rPr>
        <w:t>5</w:t>
      </w:r>
      <w:r w:rsidRPr="007205B6">
        <w:rPr>
          <w:rFonts w:cstheme="minorHAnsi"/>
          <w:sz w:val="20"/>
          <w:szCs w:val="20"/>
        </w:rPr>
        <w:t>. The total budget on medical research by Pakistan Medical Research Council (PMRC) has increased almost 2·5 times between 2007–08 and 2011–12. From 2001-2011 the number of research publications in health has increased about 7·5 times</w:t>
      </w:r>
      <w:r w:rsidRPr="007205B6">
        <w:rPr>
          <w:rFonts w:cstheme="minorHAnsi"/>
          <w:sz w:val="20"/>
          <w:szCs w:val="20"/>
          <w:vertAlign w:val="superscript"/>
        </w:rPr>
        <w:t>2</w:t>
      </w:r>
      <w:r w:rsidRPr="007205B6">
        <w:rPr>
          <w:rFonts w:cstheme="minorHAnsi"/>
          <w:sz w:val="20"/>
          <w:szCs w:val="20"/>
        </w:rPr>
        <w:t>. Regarding medical journals which publish this research, i</w:t>
      </w:r>
      <w:r w:rsidRPr="007205B6">
        <w:rPr>
          <w:rFonts w:cstheme="minorHAnsi"/>
          <w:color w:val="000000"/>
          <w:sz w:val="20"/>
          <w:szCs w:val="20"/>
        </w:rPr>
        <w:t>n Pakistan the first issue of “Journal of the Paki</w:t>
      </w:r>
      <w:r w:rsidRPr="007205B6">
        <w:rPr>
          <w:rFonts w:cstheme="minorHAnsi"/>
          <w:color w:val="000000"/>
          <w:sz w:val="20"/>
          <w:szCs w:val="20"/>
        </w:rPr>
        <w:softHyphen/>
        <w:t>stan Medical Association” (JPMA) was published in 1953. Subsequently, over the years, exponential increase in number of medical journals was seen in various specialties</w:t>
      </w:r>
      <w:r w:rsidRPr="007205B6">
        <w:rPr>
          <w:rFonts w:cstheme="minorHAnsi"/>
          <w:color w:val="000000"/>
          <w:sz w:val="20"/>
          <w:szCs w:val="20"/>
          <w:vertAlign w:val="superscript"/>
        </w:rPr>
        <w:t>6</w:t>
      </w:r>
      <w:r w:rsidRPr="007205B6">
        <w:rPr>
          <w:rFonts w:cstheme="minorHAnsi"/>
          <w:color w:val="000000"/>
          <w:sz w:val="20"/>
          <w:szCs w:val="20"/>
        </w:rPr>
        <w:t>. The largest database of medical journals Pak Medi Net contains almost 80 medical journals</w:t>
      </w:r>
      <w:r w:rsidRPr="007205B6">
        <w:rPr>
          <w:rFonts w:cstheme="minorHAnsi"/>
          <w:color w:val="000000"/>
          <w:sz w:val="20"/>
          <w:szCs w:val="20"/>
          <w:vertAlign w:val="superscript"/>
        </w:rPr>
        <w:t>7</w:t>
      </w:r>
      <w:r w:rsidRPr="007205B6">
        <w:rPr>
          <w:rFonts w:cstheme="minorHAnsi"/>
          <w:color w:val="000000"/>
          <w:sz w:val="20"/>
          <w:szCs w:val="20"/>
        </w:rPr>
        <w:t xml:space="preserve"> and </w:t>
      </w:r>
      <w:r w:rsidR="004D18FE">
        <w:rPr>
          <w:rFonts w:cstheme="minorHAnsi"/>
          <w:color w:val="000000"/>
          <w:sz w:val="20"/>
          <w:szCs w:val="20"/>
        </w:rPr>
        <w:t>in i</w:t>
      </w:r>
      <w:r w:rsidRPr="007205B6">
        <w:rPr>
          <w:rFonts w:cstheme="minorHAnsi"/>
          <w:color w:val="000000"/>
          <w:sz w:val="20"/>
          <w:szCs w:val="20"/>
        </w:rPr>
        <w:t>ndex Pakistan which is maintained by PMDC included 72 journals</w:t>
      </w:r>
      <w:r w:rsidRPr="007205B6">
        <w:rPr>
          <w:rFonts w:cstheme="minorHAnsi"/>
          <w:color w:val="000000"/>
          <w:sz w:val="20"/>
          <w:szCs w:val="20"/>
          <w:vertAlign w:val="superscript"/>
        </w:rPr>
        <w:t>8</w:t>
      </w:r>
      <w:r w:rsidRPr="007205B6">
        <w:rPr>
          <w:rFonts w:cstheme="minorHAnsi"/>
          <w:color w:val="000000"/>
          <w:sz w:val="20"/>
          <w:szCs w:val="20"/>
        </w:rPr>
        <w:t>.</w:t>
      </w:r>
      <w:r w:rsidRPr="007205B6">
        <w:rPr>
          <w:rFonts w:cstheme="minorHAnsi"/>
          <w:sz w:val="20"/>
          <w:szCs w:val="20"/>
        </w:rPr>
        <w:t xml:space="preserve"> </w:t>
      </w:r>
      <w:r w:rsidRPr="007205B6">
        <w:rPr>
          <w:rFonts w:cstheme="minorHAnsi"/>
          <w:color w:val="000000"/>
          <w:sz w:val="20"/>
          <w:szCs w:val="20"/>
        </w:rPr>
        <w:t>Whereas the HEC Pakistan has recognized 57 health journals in different categories (W, X, Y and Z category)</w:t>
      </w:r>
      <w:r w:rsidRPr="007205B6">
        <w:rPr>
          <w:rFonts w:cstheme="minorHAnsi"/>
          <w:color w:val="000000"/>
          <w:sz w:val="20"/>
          <w:szCs w:val="20"/>
          <w:vertAlign w:val="superscript"/>
        </w:rPr>
        <w:t>4</w:t>
      </w:r>
      <w:r w:rsidRPr="007205B6">
        <w:rPr>
          <w:rFonts w:cstheme="minorHAnsi"/>
          <w:color w:val="000000"/>
          <w:sz w:val="20"/>
          <w:szCs w:val="20"/>
        </w:rPr>
        <w:t xml:space="preserve">. </w:t>
      </w:r>
      <w:r w:rsidR="004D18FE" w:rsidRPr="007205B6">
        <w:rPr>
          <w:rFonts w:cstheme="minorHAnsi"/>
          <w:color w:val="000000"/>
          <w:sz w:val="20"/>
          <w:szCs w:val="20"/>
        </w:rPr>
        <w:t>PMDC and HEC, both are the regu</w:t>
      </w:r>
      <w:r w:rsidR="004D18FE" w:rsidRPr="007205B6">
        <w:rPr>
          <w:rFonts w:cstheme="minorHAnsi"/>
          <w:color w:val="000000"/>
          <w:sz w:val="20"/>
          <w:szCs w:val="20"/>
        </w:rPr>
        <w:softHyphen/>
        <w:t>latory bodies who are responsible to monitor and facilitate the quality of journals</w:t>
      </w:r>
      <w:r w:rsidR="004D18FE" w:rsidRPr="007205B6">
        <w:rPr>
          <w:rFonts w:cstheme="minorHAnsi"/>
          <w:color w:val="000000"/>
          <w:sz w:val="20"/>
          <w:szCs w:val="20"/>
          <w:vertAlign w:val="superscript"/>
        </w:rPr>
        <w:t>9</w:t>
      </w:r>
      <w:r w:rsidR="004D18FE">
        <w:rPr>
          <w:rFonts w:cstheme="minorHAnsi"/>
          <w:color w:val="000000"/>
          <w:sz w:val="20"/>
          <w:szCs w:val="20"/>
        </w:rPr>
        <w:t>.</w:t>
      </w:r>
      <w:r w:rsidR="004D18FE">
        <w:rPr>
          <w:rFonts w:cstheme="minorHAnsi"/>
          <w:color w:val="000000"/>
          <w:sz w:val="20"/>
          <w:szCs w:val="20"/>
          <w:vertAlign w:val="superscript"/>
        </w:rPr>
        <w:t xml:space="preserve"> </w:t>
      </w:r>
      <w:r w:rsidRPr="007205B6">
        <w:rPr>
          <w:rFonts w:cstheme="minorHAnsi"/>
          <w:sz w:val="20"/>
          <w:szCs w:val="20"/>
        </w:rPr>
        <w:t>Statistically almost 25% of the medical schools or institutes have their own medical journals but less than one percent of these are indexed in PubMed. So only a small percentage of papers in medical research from Pakistan appear in indexed journals</w:t>
      </w:r>
      <w:r w:rsidRPr="007205B6">
        <w:rPr>
          <w:rFonts w:cstheme="minorHAnsi"/>
          <w:sz w:val="20"/>
          <w:szCs w:val="20"/>
          <w:vertAlign w:val="superscript"/>
        </w:rPr>
        <w:t>5,9,10</w:t>
      </w:r>
      <w:r w:rsidRPr="007205B6">
        <w:rPr>
          <w:rFonts w:cstheme="minorHAnsi"/>
          <w:sz w:val="20"/>
          <w:szCs w:val="20"/>
        </w:rPr>
        <w:t xml:space="preserve">. </w:t>
      </w:r>
      <w:r w:rsidRPr="007205B6">
        <w:rPr>
          <w:rFonts w:cstheme="minorHAnsi"/>
          <w:color w:val="000000"/>
          <w:sz w:val="20"/>
          <w:szCs w:val="20"/>
        </w:rPr>
        <w:t>Despite this exponential increase, the quality of medi</w:t>
      </w:r>
      <w:r w:rsidRPr="007205B6">
        <w:rPr>
          <w:rFonts w:cstheme="minorHAnsi"/>
          <w:color w:val="000000"/>
          <w:sz w:val="20"/>
          <w:szCs w:val="20"/>
        </w:rPr>
        <w:softHyphen/>
        <w:t>cal journals is not improving. As per “Journal Citation Reports”</w:t>
      </w:r>
      <w:r>
        <w:rPr>
          <w:rFonts w:cstheme="minorHAnsi"/>
          <w:color w:val="000000"/>
          <w:sz w:val="20"/>
          <w:szCs w:val="20"/>
        </w:rPr>
        <w:t xml:space="preserve"> published by Thomson Reuter, so </w:t>
      </w:r>
      <w:r w:rsidRPr="007205B6">
        <w:rPr>
          <w:rFonts w:cstheme="minorHAnsi"/>
          <w:color w:val="000000"/>
          <w:sz w:val="20"/>
          <w:szCs w:val="20"/>
        </w:rPr>
        <w:t>far only four medical journals are indexed in Medline and having some “impact factor”</w:t>
      </w:r>
      <w:r w:rsidR="004D18FE" w:rsidRPr="004D18FE">
        <w:rPr>
          <w:rFonts w:cstheme="minorHAnsi"/>
          <w:color w:val="000000"/>
          <w:sz w:val="20"/>
          <w:szCs w:val="20"/>
          <w:vertAlign w:val="superscript"/>
        </w:rPr>
        <w:t>9</w:t>
      </w:r>
      <w:r w:rsidRPr="007205B6">
        <w:rPr>
          <w:rFonts w:cstheme="minorHAnsi"/>
          <w:color w:val="000000"/>
          <w:sz w:val="20"/>
          <w:szCs w:val="20"/>
        </w:rPr>
        <w:t xml:space="preserve">. </w:t>
      </w:r>
    </w:p>
    <w:p w:rsidR="00966537" w:rsidRPr="007205B6" w:rsidRDefault="00966537" w:rsidP="00966537">
      <w:pPr>
        <w:autoSpaceDE w:val="0"/>
        <w:autoSpaceDN w:val="0"/>
        <w:adjustRightInd w:val="0"/>
        <w:spacing w:after="0" w:line="240" w:lineRule="auto"/>
        <w:ind w:right="27"/>
        <w:jc w:val="both"/>
        <w:rPr>
          <w:rFonts w:cstheme="minorHAnsi"/>
          <w:sz w:val="20"/>
          <w:szCs w:val="20"/>
        </w:rPr>
      </w:pPr>
      <w:r w:rsidRPr="007205B6">
        <w:rPr>
          <w:rFonts w:cstheme="minorHAnsi"/>
          <w:sz w:val="20"/>
          <w:szCs w:val="20"/>
        </w:rPr>
        <w:t>The bibliographic analysis shows that the research output contributed by medical institutes varies significantly, fluctuating between 02 to 550 publications per institute per year during the last decade</w:t>
      </w:r>
      <w:r w:rsidRPr="007205B6">
        <w:rPr>
          <w:rFonts w:cstheme="minorHAnsi"/>
          <w:sz w:val="20"/>
          <w:szCs w:val="20"/>
          <w:vertAlign w:val="superscript"/>
        </w:rPr>
        <w:t>6</w:t>
      </w:r>
      <w:r w:rsidRPr="007205B6">
        <w:rPr>
          <w:rFonts w:cstheme="minorHAnsi"/>
          <w:sz w:val="20"/>
          <w:szCs w:val="20"/>
        </w:rPr>
        <w:t xml:space="preserve">. These statistics gives an impression that the number of competent and capable doctors to provide health care or clinical services to the public are adequate. Moreover, as per these reports a sequential increase in the research publications is suggesting that our health professionals are also skilled researchers. </w:t>
      </w:r>
    </w:p>
    <w:p w:rsidR="00966537" w:rsidRPr="007205B6" w:rsidRDefault="00966537" w:rsidP="00966537">
      <w:pPr>
        <w:autoSpaceDE w:val="0"/>
        <w:autoSpaceDN w:val="0"/>
        <w:adjustRightInd w:val="0"/>
        <w:spacing w:after="0" w:line="240" w:lineRule="auto"/>
        <w:ind w:right="27"/>
        <w:jc w:val="both"/>
        <w:rPr>
          <w:rFonts w:cstheme="minorHAnsi"/>
          <w:sz w:val="20"/>
          <w:szCs w:val="20"/>
        </w:rPr>
      </w:pPr>
      <w:r w:rsidRPr="007205B6">
        <w:rPr>
          <w:rFonts w:cstheme="minorHAnsi"/>
          <w:sz w:val="20"/>
          <w:szCs w:val="20"/>
        </w:rPr>
        <w:t xml:space="preserve">The truth is not so auspicious. </w:t>
      </w:r>
      <w:r w:rsidR="004D18FE" w:rsidRPr="007205B6">
        <w:rPr>
          <w:rFonts w:cstheme="minorHAnsi"/>
          <w:sz w:val="20"/>
          <w:szCs w:val="20"/>
        </w:rPr>
        <w:t>Despite</w:t>
      </w:r>
      <w:r w:rsidRPr="007205B6">
        <w:rPr>
          <w:rFonts w:cstheme="minorHAnsi"/>
          <w:sz w:val="20"/>
          <w:szCs w:val="20"/>
        </w:rPr>
        <w:t xml:space="preserve"> a visibly increase in research publications, majority of these research publications are not indexed in PubMed</w:t>
      </w:r>
      <w:r w:rsidRPr="007205B6">
        <w:rPr>
          <w:rFonts w:cstheme="minorHAnsi"/>
          <w:sz w:val="20"/>
          <w:szCs w:val="20"/>
          <w:vertAlign w:val="superscript"/>
        </w:rPr>
        <w:t>11,12</w:t>
      </w:r>
      <w:r w:rsidRPr="007205B6">
        <w:rPr>
          <w:rFonts w:cstheme="minorHAnsi"/>
          <w:sz w:val="20"/>
          <w:szCs w:val="20"/>
        </w:rPr>
        <w:t>.</w:t>
      </w:r>
      <w:r w:rsidRPr="007205B6">
        <w:rPr>
          <w:rFonts w:cstheme="minorHAnsi"/>
          <w:b/>
          <w:sz w:val="20"/>
          <w:szCs w:val="20"/>
        </w:rPr>
        <w:t xml:space="preserve">  </w:t>
      </w:r>
      <w:r w:rsidRPr="007205B6">
        <w:rPr>
          <w:rFonts w:cstheme="minorHAnsi"/>
          <w:sz w:val="20"/>
          <w:szCs w:val="20"/>
        </w:rPr>
        <w:t>Only a small number of medical institutes have produced more than one hundred research papers and the rest of the institution</w:t>
      </w:r>
      <w:r>
        <w:rPr>
          <w:rFonts w:cstheme="minorHAnsi"/>
          <w:sz w:val="20"/>
          <w:szCs w:val="20"/>
        </w:rPr>
        <w:t>s</w:t>
      </w:r>
      <w:r w:rsidRPr="007205B6">
        <w:rPr>
          <w:rFonts w:cstheme="minorHAnsi"/>
          <w:sz w:val="20"/>
          <w:szCs w:val="20"/>
        </w:rPr>
        <w:t xml:space="preserve"> hardly produced ten or more paper per year</w:t>
      </w:r>
      <w:r>
        <w:rPr>
          <w:rFonts w:cstheme="minorHAnsi"/>
          <w:sz w:val="20"/>
          <w:szCs w:val="20"/>
        </w:rPr>
        <w:t>.</w:t>
      </w:r>
      <w:r w:rsidRPr="007205B6">
        <w:rPr>
          <w:rFonts w:cstheme="minorHAnsi"/>
          <w:sz w:val="20"/>
          <w:szCs w:val="20"/>
        </w:rPr>
        <w:t xml:space="preserve"> Majority of these are non-indexed publications</w:t>
      </w:r>
      <w:r w:rsidRPr="007205B6">
        <w:rPr>
          <w:rFonts w:cstheme="minorHAnsi"/>
          <w:sz w:val="20"/>
          <w:szCs w:val="20"/>
          <w:vertAlign w:val="superscript"/>
        </w:rPr>
        <w:t>12</w:t>
      </w:r>
      <w:r w:rsidRPr="007205B6">
        <w:rPr>
          <w:rFonts w:cstheme="minorHAnsi"/>
          <w:sz w:val="20"/>
          <w:szCs w:val="20"/>
        </w:rPr>
        <w:t>. Mushtaq and colleagues after reviewing medical journals published in Pakistan from 2007 to 2010 has observed an increase in the overall medical research output but keeping in view research standards has suggested an increase needs to be manifold to bring medical research activity at par with international standards</w:t>
      </w:r>
      <w:r w:rsidRPr="007205B6">
        <w:rPr>
          <w:rFonts w:cstheme="minorHAnsi"/>
          <w:sz w:val="20"/>
          <w:szCs w:val="20"/>
          <w:vertAlign w:val="superscript"/>
        </w:rPr>
        <w:t>10</w:t>
      </w:r>
      <w:r w:rsidRPr="007205B6">
        <w:rPr>
          <w:rFonts w:cstheme="minorHAnsi"/>
          <w:sz w:val="20"/>
          <w:szCs w:val="20"/>
        </w:rPr>
        <w:t>. Similarly, we also lag behind in student’s research as compared to developed nations or other parts of world because of a myriad of reasons. To promote quality research or to produce good researchers, sincere efforts by institutes and from government are needed as recommended by Mushtaq and colleagues</w:t>
      </w:r>
      <w:r w:rsidRPr="007205B6">
        <w:rPr>
          <w:rFonts w:cstheme="minorHAnsi"/>
          <w:sz w:val="20"/>
          <w:szCs w:val="20"/>
          <w:vertAlign w:val="superscript"/>
        </w:rPr>
        <w:t>13</w:t>
      </w:r>
      <w:r w:rsidRPr="007205B6">
        <w:rPr>
          <w:rFonts w:cstheme="minorHAnsi"/>
          <w:sz w:val="20"/>
          <w:szCs w:val="20"/>
        </w:rPr>
        <w:t>.</w:t>
      </w:r>
    </w:p>
    <w:p w:rsidR="00966537" w:rsidRPr="007205B6" w:rsidRDefault="00966537" w:rsidP="00966537">
      <w:pPr>
        <w:autoSpaceDE w:val="0"/>
        <w:autoSpaceDN w:val="0"/>
        <w:adjustRightInd w:val="0"/>
        <w:spacing w:after="0" w:line="240" w:lineRule="auto"/>
        <w:ind w:right="27"/>
        <w:jc w:val="both"/>
        <w:rPr>
          <w:rFonts w:cstheme="minorHAnsi"/>
          <w:sz w:val="20"/>
          <w:szCs w:val="20"/>
        </w:rPr>
      </w:pPr>
      <w:r w:rsidRPr="007205B6">
        <w:rPr>
          <w:rFonts w:cstheme="minorHAnsi"/>
          <w:sz w:val="20"/>
          <w:szCs w:val="20"/>
        </w:rPr>
        <w:t>Another equally important aspect is that how or why this research is done or used. Research in any professional field defies a unique, precise definition and it can be defined that the research is the discovery of new and interesting phenomena, creation of new concepts that have explanatory or predictive power, making of new and useful inventions and processes, etc. The success of a research is usually referred to its importance or need</w:t>
      </w:r>
      <w:r w:rsidRPr="007205B6">
        <w:rPr>
          <w:rFonts w:cstheme="minorHAnsi"/>
          <w:sz w:val="20"/>
          <w:szCs w:val="20"/>
          <w:vertAlign w:val="superscript"/>
        </w:rPr>
        <w:t>14</w:t>
      </w:r>
      <w:r w:rsidRPr="007205B6">
        <w:rPr>
          <w:rFonts w:cstheme="minorHAnsi"/>
          <w:sz w:val="20"/>
          <w:szCs w:val="20"/>
        </w:rPr>
        <w:t xml:space="preserve">. The researcher should undoubtedly do something original, instead of repeating the work which has already done. Moreover, there should be a valid and interesting justification or reason for doing research. Realistically speaking, to me it is not considered research if data is collected without any justification or rationale, even if it is published in some international or national journal. </w:t>
      </w:r>
    </w:p>
    <w:p w:rsidR="00966537" w:rsidRPr="007205B6" w:rsidRDefault="00966537" w:rsidP="00966537">
      <w:pPr>
        <w:autoSpaceDE w:val="0"/>
        <w:autoSpaceDN w:val="0"/>
        <w:adjustRightInd w:val="0"/>
        <w:spacing w:after="0" w:line="240" w:lineRule="auto"/>
        <w:ind w:right="27"/>
        <w:jc w:val="both"/>
        <w:rPr>
          <w:rFonts w:cstheme="minorHAnsi"/>
          <w:sz w:val="20"/>
          <w:szCs w:val="20"/>
        </w:rPr>
      </w:pPr>
      <w:r w:rsidRPr="007205B6">
        <w:rPr>
          <w:rFonts w:cstheme="minorHAnsi"/>
          <w:sz w:val="20"/>
          <w:szCs w:val="20"/>
        </w:rPr>
        <w:t>In majority of cases, the prime objective of any research is contribution in the current knowledge so that the conversant choices or decisions can be made towards improving the population health</w:t>
      </w:r>
      <w:r w:rsidR="00CF1600">
        <w:rPr>
          <w:rFonts w:cstheme="minorHAnsi"/>
          <w:sz w:val="20"/>
          <w:szCs w:val="20"/>
        </w:rPr>
        <w:t>,</w:t>
      </w:r>
      <w:r w:rsidRPr="007205B6">
        <w:rPr>
          <w:rFonts w:cstheme="minorHAnsi"/>
          <w:sz w:val="20"/>
          <w:szCs w:val="20"/>
        </w:rPr>
        <w:t xml:space="preserve"> has not been fulfilled. To my experience and knowledge, and after discussions with health personals and policy makers, I have reached to the conclusion that so-called health research conducted and published in journals has hardly been used to make informed decision about health or national policy planning processes. This aspect was also highlighted in HSA report about seven year’s back</w:t>
      </w:r>
      <w:r w:rsidRPr="007205B6">
        <w:rPr>
          <w:rFonts w:cstheme="minorHAnsi"/>
          <w:sz w:val="20"/>
          <w:szCs w:val="20"/>
          <w:vertAlign w:val="superscript"/>
        </w:rPr>
        <w:t>6</w:t>
      </w:r>
      <w:r w:rsidRPr="007205B6">
        <w:rPr>
          <w:rFonts w:cstheme="minorHAnsi"/>
          <w:sz w:val="20"/>
          <w:szCs w:val="20"/>
        </w:rPr>
        <w:t>. Secondly, as per policy, the research publications has been made a mandatory requirement for induction and faculty promotion by PMDC and HEC. To fulfill these requirements, the health professionals often publish articles on required basis and that’s usually in non-indexed, non-peer-reviewed or journals owned by their own institutes</w:t>
      </w:r>
      <w:r w:rsidRPr="007205B6">
        <w:rPr>
          <w:rFonts w:cstheme="minorHAnsi"/>
          <w:sz w:val="20"/>
          <w:szCs w:val="20"/>
          <w:vertAlign w:val="superscript"/>
        </w:rPr>
        <w:t>9</w:t>
      </w:r>
      <w:r w:rsidRPr="007205B6">
        <w:rPr>
          <w:rFonts w:cstheme="minorHAnsi"/>
          <w:sz w:val="20"/>
          <w:szCs w:val="20"/>
        </w:rPr>
        <w:t>. Majority of these research publications comprises of duplication or repetition of work which is already done or just a simple audit or surveys which is of very superficial nature and has no o</w:t>
      </w:r>
      <w:r w:rsidR="00CF1600">
        <w:rPr>
          <w:rFonts w:cstheme="minorHAnsi"/>
          <w:sz w:val="20"/>
          <w:szCs w:val="20"/>
        </w:rPr>
        <w:t>r</w:t>
      </w:r>
      <w:r w:rsidRPr="007205B6">
        <w:rPr>
          <w:rFonts w:cstheme="minorHAnsi"/>
          <w:sz w:val="20"/>
          <w:szCs w:val="20"/>
        </w:rPr>
        <w:t xml:space="preserve"> minor contribution or impact to the field of medicine.</w:t>
      </w:r>
    </w:p>
    <w:p w:rsidR="00966537" w:rsidRPr="007205B6" w:rsidRDefault="00966537" w:rsidP="00966537">
      <w:pPr>
        <w:autoSpaceDE w:val="0"/>
        <w:autoSpaceDN w:val="0"/>
        <w:adjustRightInd w:val="0"/>
        <w:spacing w:after="0" w:line="240" w:lineRule="auto"/>
        <w:ind w:right="27"/>
        <w:jc w:val="both"/>
        <w:rPr>
          <w:rFonts w:cstheme="minorHAnsi"/>
          <w:sz w:val="20"/>
          <w:szCs w:val="20"/>
        </w:rPr>
      </w:pPr>
      <w:r w:rsidRPr="007205B6">
        <w:rPr>
          <w:rFonts w:cstheme="minorHAnsi"/>
          <w:sz w:val="20"/>
          <w:szCs w:val="20"/>
        </w:rPr>
        <w:t>For research, the impact or indication of success can be measured by its contribution or effect to the field and on the existing knowledge or skills. To me among all flawed measures to judge the quality of research</w:t>
      </w:r>
      <w:r w:rsidR="00CF1600">
        <w:rPr>
          <w:rFonts w:cstheme="minorHAnsi"/>
          <w:sz w:val="20"/>
          <w:szCs w:val="20"/>
        </w:rPr>
        <w:t>,</w:t>
      </w:r>
      <w:r w:rsidRPr="007205B6">
        <w:rPr>
          <w:rFonts w:cstheme="minorHAnsi"/>
          <w:sz w:val="20"/>
          <w:szCs w:val="20"/>
        </w:rPr>
        <w:t xml:space="preserve"> is to count the number of citations in journals.  Whereas, quality research judgement involves many different </w:t>
      </w:r>
      <w:r w:rsidR="00CF1600" w:rsidRPr="007205B6">
        <w:rPr>
          <w:rFonts w:cstheme="minorHAnsi"/>
          <w:sz w:val="20"/>
          <w:szCs w:val="20"/>
        </w:rPr>
        <w:t>criteria</w:t>
      </w:r>
      <w:r w:rsidRPr="007205B6">
        <w:rPr>
          <w:rFonts w:cstheme="minorHAnsi"/>
          <w:sz w:val="20"/>
          <w:szCs w:val="20"/>
        </w:rPr>
        <w:t xml:space="preserve">. Moreover, all research papers quality, impact and importance should be judged </w:t>
      </w:r>
      <w:r w:rsidR="00CF1600">
        <w:rPr>
          <w:rFonts w:cstheme="minorHAnsi"/>
          <w:sz w:val="20"/>
          <w:szCs w:val="20"/>
        </w:rPr>
        <w:t xml:space="preserve">meticulously, </w:t>
      </w:r>
      <w:r w:rsidRPr="007205B6">
        <w:rPr>
          <w:rFonts w:cstheme="minorHAnsi"/>
          <w:sz w:val="20"/>
          <w:szCs w:val="20"/>
        </w:rPr>
        <w:t xml:space="preserve">otherwise every kind of nonsense with pretensions to research would proliferate, and demand reward </w:t>
      </w:r>
      <w:r w:rsidRPr="007205B6">
        <w:rPr>
          <w:rFonts w:cstheme="minorHAnsi"/>
          <w:sz w:val="20"/>
          <w:szCs w:val="20"/>
        </w:rPr>
        <w:lastRenderedPageBreak/>
        <w:t xml:space="preserve">in some shape or form as it is happening in field of medical sciences at present. In our setup, only counting </w:t>
      </w:r>
      <w:r w:rsidR="00CF1600">
        <w:rPr>
          <w:rFonts w:cstheme="minorHAnsi"/>
          <w:sz w:val="20"/>
          <w:szCs w:val="20"/>
        </w:rPr>
        <w:t>number of</w:t>
      </w:r>
      <w:r w:rsidRPr="007205B6">
        <w:rPr>
          <w:rFonts w:cstheme="minorHAnsi"/>
          <w:sz w:val="20"/>
          <w:szCs w:val="20"/>
        </w:rPr>
        <w:t xml:space="preserve"> publications irrespective of its originality, need or impact and rewarding the individuals proportionately has further deteriorated the state of corruption. By this approach or attitude from regulatory bodies, an atmosphere, where unethical attitude or behaviors was regrettably common to begin with, has been made unhealthier.</w:t>
      </w:r>
    </w:p>
    <w:p w:rsidR="00BB0747" w:rsidRPr="00336074" w:rsidRDefault="00966537" w:rsidP="00966537">
      <w:pPr>
        <w:spacing w:after="0" w:line="240" w:lineRule="auto"/>
        <w:ind w:right="26"/>
        <w:jc w:val="both"/>
        <w:rPr>
          <w:rFonts w:cstheme="minorHAnsi"/>
          <w:color w:val="000000" w:themeColor="text1"/>
          <w:sz w:val="20"/>
          <w:szCs w:val="20"/>
          <w:shd w:val="clear" w:color="auto" w:fill="FFFFFF"/>
        </w:rPr>
      </w:pPr>
      <w:r w:rsidRPr="007205B6">
        <w:rPr>
          <w:rFonts w:cstheme="minorHAnsi"/>
          <w:sz w:val="20"/>
          <w:szCs w:val="20"/>
        </w:rPr>
        <w:t>In improving the quality of medical research and journals where research papers are published, both regulatory bodies, PMDC and HEC are serving somehow by setting a minimum standards for journals and also ensuring it through evaluation process to maintain these criteria’s to be recognized by these bodies</w:t>
      </w:r>
      <w:r w:rsidRPr="007205B6">
        <w:rPr>
          <w:rFonts w:cstheme="minorHAnsi"/>
          <w:sz w:val="20"/>
          <w:szCs w:val="20"/>
          <w:vertAlign w:val="superscript"/>
        </w:rPr>
        <w:t>9</w:t>
      </w:r>
      <w:r w:rsidRPr="007205B6">
        <w:rPr>
          <w:rFonts w:cstheme="minorHAnsi"/>
          <w:sz w:val="20"/>
          <w:szCs w:val="20"/>
        </w:rPr>
        <w:t xml:space="preserve">. In reality, the medical education and research governess is the primary responsibility of the PMDC and HEC. </w:t>
      </w:r>
      <w:r w:rsidR="009B043D">
        <w:rPr>
          <w:rFonts w:cstheme="minorHAnsi"/>
          <w:sz w:val="20"/>
          <w:szCs w:val="20"/>
        </w:rPr>
        <w:t>In my view, t</w:t>
      </w:r>
      <w:r w:rsidRPr="007205B6">
        <w:rPr>
          <w:rFonts w:cstheme="minorHAnsi"/>
          <w:sz w:val="20"/>
          <w:szCs w:val="20"/>
        </w:rPr>
        <w:t xml:space="preserve">o promote and monitor research </w:t>
      </w:r>
      <w:r w:rsidR="009B043D">
        <w:rPr>
          <w:rFonts w:cstheme="minorHAnsi"/>
          <w:sz w:val="20"/>
          <w:szCs w:val="20"/>
        </w:rPr>
        <w:t xml:space="preserve">in medical sciences, </w:t>
      </w:r>
      <w:r w:rsidRPr="007205B6">
        <w:rPr>
          <w:rFonts w:cstheme="minorHAnsi"/>
          <w:sz w:val="20"/>
          <w:szCs w:val="20"/>
        </w:rPr>
        <w:t xml:space="preserve">is </w:t>
      </w:r>
      <w:r w:rsidR="009B043D">
        <w:rPr>
          <w:rFonts w:cstheme="minorHAnsi"/>
          <w:sz w:val="20"/>
          <w:szCs w:val="20"/>
        </w:rPr>
        <w:t>the prime responsibility of</w:t>
      </w:r>
      <w:r w:rsidRPr="007205B6">
        <w:rPr>
          <w:rFonts w:cstheme="minorHAnsi"/>
          <w:sz w:val="20"/>
          <w:szCs w:val="20"/>
        </w:rPr>
        <w:t xml:space="preserve"> PMDC</w:t>
      </w:r>
      <w:r>
        <w:rPr>
          <w:rFonts w:cstheme="minorHAnsi"/>
          <w:sz w:val="20"/>
          <w:szCs w:val="20"/>
        </w:rPr>
        <w:t>.</w:t>
      </w:r>
      <w:r w:rsidRPr="007205B6">
        <w:rPr>
          <w:rFonts w:cstheme="minorHAnsi"/>
          <w:sz w:val="20"/>
          <w:szCs w:val="20"/>
        </w:rPr>
        <w:t xml:space="preserve"> The PMDC should have a pivotal role in research because it is a licensing organization for doctors, medical colleges and public health institutions, and is also responsible for setting standards for medical research and publications.</w:t>
      </w:r>
    </w:p>
    <w:p w:rsidR="00935311" w:rsidRPr="0019289A" w:rsidRDefault="00935311" w:rsidP="00935311">
      <w:pPr>
        <w:spacing w:after="0" w:line="240" w:lineRule="auto"/>
        <w:jc w:val="both"/>
        <w:rPr>
          <w:rFonts w:cstheme="minorHAnsi"/>
          <w:sz w:val="16"/>
          <w:szCs w:val="16"/>
        </w:rPr>
      </w:pPr>
    </w:p>
    <w:p w:rsidR="00F07B5D" w:rsidRPr="00DD6DEF" w:rsidRDefault="00F07B5D" w:rsidP="00D350B2">
      <w:pPr>
        <w:spacing w:after="0" w:line="240" w:lineRule="auto"/>
        <w:jc w:val="both"/>
        <w:rPr>
          <w:rFonts w:cstheme="minorHAnsi"/>
          <w:b/>
          <w:sz w:val="20"/>
          <w:szCs w:val="20"/>
        </w:rPr>
      </w:pPr>
      <w:r w:rsidRPr="00DD6DEF">
        <w:rPr>
          <w:rFonts w:cstheme="minorHAnsi"/>
          <w:b/>
          <w:sz w:val="20"/>
          <w:szCs w:val="20"/>
        </w:rPr>
        <w:t>HOW TO CITE THIS:</w:t>
      </w:r>
    </w:p>
    <w:p w:rsidR="00966537" w:rsidRPr="00751051" w:rsidRDefault="00C8336D" w:rsidP="00966537">
      <w:pPr>
        <w:spacing w:after="0" w:line="240" w:lineRule="auto"/>
        <w:ind w:right="27"/>
        <w:jc w:val="both"/>
        <w:rPr>
          <w:sz w:val="20"/>
          <w:szCs w:val="20"/>
        </w:rPr>
      </w:pPr>
      <w:r>
        <w:rPr>
          <w:rFonts w:cstheme="minorHAnsi"/>
          <w:noProof/>
          <w:color w:val="000000" w:themeColor="text1"/>
          <w:sz w:val="20"/>
          <w:szCs w:val="20"/>
        </w:rPr>
        <mc:AlternateContent>
          <mc:Choice Requires="wps">
            <w:drawing>
              <wp:anchor distT="4294967295" distB="4294967295" distL="0" distR="0" simplePos="0" relativeHeight="251659776" behindDoc="0" locked="0" layoutInCell="1" allowOverlap="1">
                <wp:simplePos x="0" y="0"/>
                <wp:positionH relativeFrom="margin">
                  <wp:posOffset>-19050</wp:posOffset>
                </wp:positionH>
                <wp:positionV relativeFrom="paragraph">
                  <wp:posOffset>178434</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1DCF14" id="Straight Connector 6" o:spid="_x0000_s1026" style="position:absolute;z-index:25165977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4.05pt" to="539.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" strokecolor="#231f20" strokeweight=".5pt">
                <w10:wrap type="topAndBottom" anchorx="margin"/>
              </v:line>
            </w:pict>
          </mc:Fallback>
        </mc:AlternateContent>
      </w:r>
      <w:r w:rsidR="00966537">
        <w:rPr>
          <w:rFonts w:cstheme="minorHAnsi"/>
          <w:noProof/>
          <w:color w:val="000000" w:themeColor="text1"/>
          <w:sz w:val="20"/>
          <w:szCs w:val="20"/>
        </w:rPr>
        <mc:AlternateContent>
          <mc:Choice Requires="wps">
            <w:drawing>
              <wp:anchor distT="4294967295" distB="4294967295" distL="0" distR="0" simplePos="0" relativeHeight="251662848" behindDoc="0" locked="0" layoutInCell="1" allowOverlap="1" wp14:anchorId="20D95F41" wp14:editId="4E27F19E">
                <wp:simplePos x="0" y="0"/>
                <wp:positionH relativeFrom="margin">
                  <wp:posOffset>-19050</wp:posOffset>
                </wp:positionH>
                <wp:positionV relativeFrom="paragraph">
                  <wp:posOffset>178434</wp:posOffset>
                </wp:positionV>
                <wp:extent cx="6867525" cy="0"/>
                <wp:effectExtent l="0" t="0" r="28575"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80037A" id="Straight Connector 11" o:spid="_x0000_s1026" style="position:absolute;z-index:25166284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4.05pt" to="539.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" strokecolor="#231f20" strokeweight=".5pt">
                <w10:wrap type="topAndBottom" anchorx="margin"/>
              </v:line>
            </w:pict>
          </mc:Fallback>
        </mc:AlternateContent>
      </w:r>
      <w:r w:rsidR="00966537" w:rsidRPr="007205B6">
        <w:rPr>
          <w:rFonts w:cstheme="minorHAnsi"/>
          <w:noProof/>
          <w:color w:val="000000" w:themeColor="text1"/>
          <w:sz w:val="20"/>
          <w:szCs w:val="20"/>
        </w:rPr>
        <w:t>Ahmed I. Medical Research in Pakistan. Isra Med J. 2018; 10(6):</w:t>
      </w:r>
      <w:r w:rsidR="00A80552">
        <w:rPr>
          <w:rFonts w:cstheme="minorHAnsi"/>
          <w:noProof/>
          <w:color w:val="000000" w:themeColor="text1"/>
          <w:sz w:val="20"/>
          <w:szCs w:val="20"/>
        </w:rPr>
        <w:t xml:space="preserve"> 325</w:t>
      </w:r>
      <w:r w:rsidR="00966537" w:rsidRPr="007205B6">
        <w:rPr>
          <w:rFonts w:cstheme="minorHAnsi"/>
          <w:noProof/>
          <w:color w:val="000000" w:themeColor="text1"/>
          <w:sz w:val="20"/>
          <w:szCs w:val="20"/>
        </w:rPr>
        <w:t>-</w:t>
      </w:r>
      <w:r w:rsidR="00A80552">
        <w:rPr>
          <w:rFonts w:cstheme="minorHAnsi"/>
          <w:noProof/>
          <w:color w:val="000000" w:themeColor="text1"/>
          <w:sz w:val="20"/>
          <w:szCs w:val="20"/>
        </w:rPr>
        <w:t>326</w:t>
      </w:r>
      <w:r w:rsidR="00966537" w:rsidRPr="007205B6">
        <w:rPr>
          <w:rFonts w:cstheme="minorHAnsi"/>
          <w:noProof/>
          <w:color w:val="000000" w:themeColor="text1"/>
          <w:sz w:val="20"/>
          <w:szCs w:val="20"/>
        </w:rPr>
        <w:t>.</w:t>
      </w:r>
    </w:p>
    <w:p w:rsidR="008E353F" w:rsidRDefault="00C8336D" w:rsidP="00D350B2">
      <w:pPr>
        <w:pStyle w:val="Normalverdan"/>
        <w:spacing w:before="0" w:beforeAutospacing="0" w:after="0" w:afterAutospacing="0" w:line="240" w:lineRule="auto"/>
        <w:rPr>
          <w:rFonts w:asciiTheme="minorHAnsi" w:hAnsiTheme="minorHAnsi" w:cstheme="minorHAnsi"/>
          <w:b w:val="0"/>
          <w:sz w:val="18"/>
          <w:szCs w:val="20"/>
          <w:u w:val="none"/>
        </w:rPr>
      </w:pPr>
      <w:r>
        <w:rPr>
          <w:rFonts w:cstheme="minorHAnsi"/>
          <w:noProof/>
          <w:color w:val="000000" w:themeColor="text1"/>
          <w:sz w:val="18"/>
          <w:szCs w:val="20"/>
        </w:rPr>
        <mc:AlternateContent>
          <mc:Choice Requires="wps">
            <w:drawing>
              <wp:anchor distT="4294967295" distB="4294967295" distL="0" distR="0" simplePos="0" relativeHeight="251656704" behindDoc="0" locked="0" layoutInCell="1" allowOverlap="1">
                <wp:simplePos x="0" y="0"/>
                <wp:positionH relativeFrom="margin">
                  <wp:posOffset>-19050</wp:posOffset>
                </wp:positionH>
                <wp:positionV relativeFrom="paragraph">
                  <wp:posOffset>468629</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DCF85D" id="Straight Connector 7" o:spid="_x0000_s1026" style="position:absolute;z-index:25165670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6.9pt" to="539.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" strokecolor="#231f20" strokeweight=".5pt">
                <w10:wrap type="topAndBottom" anchorx="margin"/>
              </v:line>
            </w:pict>
          </mc:Fallback>
        </mc:AlternateContent>
      </w:r>
      <w:r w:rsidR="006B53A8" w:rsidRPr="00EA7B7C">
        <w:rPr>
          <w:rFonts w:asciiTheme="minorHAnsi" w:hAnsiTheme="minorHAnsi" w:cstheme="minorHAnsi"/>
          <w:b w:val="0"/>
          <w:sz w:val="18"/>
          <w:szCs w:val="20"/>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rsidR="00935311" w:rsidRDefault="00935311" w:rsidP="00D350B2">
      <w:pPr>
        <w:pStyle w:val="Normalverdan"/>
        <w:spacing w:before="0" w:beforeAutospacing="0" w:after="0" w:afterAutospacing="0" w:line="240" w:lineRule="auto"/>
        <w:rPr>
          <w:rFonts w:asciiTheme="minorHAnsi" w:hAnsiTheme="minorHAnsi" w:cstheme="minorHAnsi"/>
          <w:b w:val="0"/>
          <w:sz w:val="18"/>
          <w:szCs w:val="20"/>
          <w:u w:val="none"/>
        </w:rPr>
        <w:sectPr w:rsidR="00935311" w:rsidSect="00C42545">
          <w:headerReference w:type="default" r:id="rId8"/>
          <w:footerReference w:type="default" r:id="rId9"/>
          <w:headerReference w:type="first" r:id="rId10"/>
          <w:footerReference w:type="first" r:id="rId11"/>
          <w:pgSz w:w="12240" w:h="15840" w:code="1"/>
          <w:pgMar w:top="1080" w:right="720" w:bottom="720" w:left="720" w:header="547" w:footer="360" w:gutter="0"/>
          <w:pgNumType w:start="325"/>
          <w:cols w:space="720"/>
          <w:titlePg/>
          <w:docGrid w:linePitch="360"/>
        </w:sectPr>
      </w:pPr>
    </w:p>
    <w:p w:rsidR="008E353F" w:rsidRPr="0019289A" w:rsidRDefault="008E353F" w:rsidP="00D350B2">
      <w:pPr>
        <w:pStyle w:val="Normalverdan"/>
        <w:spacing w:before="0" w:beforeAutospacing="0" w:after="0" w:afterAutospacing="0" w:line="240" w:lineRule="auto"/>
        <w:rPr>
          <w:rFonts w:asciiTheme="minorHAnsi" w:hAnsiTheme="minorHAnsi" w:cstheme="minorHAnsi"/>
          <w:b w:val="0"/>
          <w:sz w:val="16"/>
          <w:szCs w:val="16"/>
          <w:u w:val="none"/>
        </w:rPr>
      </w:pPr>
      <w:bookmarkStart w:id="0" w:name="_GoBack"/>
      <w:bookmarkEnd w:id="0"/>
    </w:p>
    <w:sectPr w:rsidR="008E353F" w:rsidRPr="0019289A" w:rsidSect="00935311">
      <w:headerReference w:type="default" r:id="rId12"/>
      <w:type w:val="continuous"/>
      <w:pgSz w:w="12240" w:h="15840" w:code="1"/>
      <w:pgMar w:top="1080" w:right="720" w:bottom="720" w:left="720" w:header="547" w:footer="36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2F" w:rsidRDefault="000C1A2F" w:rsidP="00332CAE">
      <w:pPr>
        <w:spacing w:after="0" w:line="240" w:lineRule="auto"/>
      </w:pPr>
      <w:r>
        <w:separator/>
      </w:r>
    </w:p>
  </w:endnote>
  <w:endnote w:type="continuationSeparator" w:id="0">
    <w:p w:rsidR="000C1A2F" w:rsidRDefault="000C1A2F"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45" w:rsidRPr="00DF14FC" w:rsidRDefault="00DF14FC" w:rsidP="00DF14FC">
    <w:pPr>
      <w:pStyle w:val="Footer"/>
      <w:jc w:val="center"/>
    </w:pPr>
    <w:r>
      <w:fldChar w:fldCharType="begin"/>
    </w:r>
    <w:r>
      <w:instrText xml:space="preserve"> PAGE   \* MERGEFORMAT </w:instrText>
    </w:r>
    <w:r>
      <w:fldChar w:fldCharType="separate"/>
    </w:r>
    <w:r w:rsidR="009F19D5">
      <w:rPr>
        <w:noProof/>
      </w:rPr>
      <w:t>326</w:t>
    </w:r>
    <w:r>
      <w:rPr>
        <w:noProof/>
      </w:rPr>
      <w:fldChar w:fldCharType="end"/>
    </w:r>
    <w:r w:rsidR="00C8336D">
      <w:rPr>
        <w:rFonts w:ascii="Arial" w:hAnsi="Arial" w:cs="Arial"/>
        <w:noProof/>
        <w:sz w:val="2"/>
      </w:rPr>
      <mc:AlternateContent>
        <mc:Choice Requires="wpg">
          <w:drawing>
            <wp:anchor distT="0" distB="0" distL="114300" distR="114300" simplePos="0" relativeHeight="251656704" behindDoc="0" locked="0" layoutInCell="1" allowOverlap="1" wp14:anchorId="30DFD1FA" wp14:editId="15874155">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F9348F8" id="Group 9" o:spid="_x0000_s1026" style="position:absolute;margin-left:-18.75pt;margin-top:-9.75pt;width:576.5pt;height:.5pt;z-index:25165670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545" w:rsidRDefault="00C42545" w:rsidP="00C42545">
    <w:pPr>
      <w:pStyle w:val="Footer"/>
      <w:jc w:val="center"/>
    </w:pPr>
    <w:r>
      <w:fldChar w:fldCharType="begin"/>
    </w:r>
    <w:r>
      <w:instrText xml:space="preserve"> PAGE   \* MERGEFORMAT </w:instrText>
    </w:r>
    <w:r>
      <w:fldChar w:fldCharType="separate"/>
    </w:r>
    <w:r w:rsidR="009F19D5">
      <w:rPr>
        <w:noProof/>
      </w:rPr>
      <w:t>325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2F" w:rsidRDefault="000C1A2F" w:rsidP="00332CAE">
      <w:pPr>
        <w:spacing w:after="0" w:line="240" w:lineRule="auto"/>
      </w:pPr>
      <w:r>
        <w:separator/>
      </w:r>
    </w:p>
  </w:footnote>
  <w:footnote w:type="continuationSeparator" w:id="0">
    <w:p w:rsidR="000C1A2F" w:rsidRDefault="000C1A2F"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45" w:rsidRPr="0019289A" w:rsidRDefault="00C8336D" w:rsidP="00DE2210">
    <w:pPr>
      <w:tabs>
        <w:tab w:val="left" w:pos="5030"/>
      </w:tabs>
      <w:spacing w:before="69" w:after="7"/>
      <w:rPr>
        <w:rFonts w:ascii="Arial"/>
        <w:sz w:val="18"/>
      </w:rPr>
    </w:pPr>
    <w:r w:rsidRPr="0019289A">
      <w:rPr>
        <w:rFonts w:ascii="Arial"/>
        <w:noProof/>
        <w:sz w:val="18"/>
        <w:szCs w:val="18"/>
      </w:rPr>
      <mc:AlternateContent>
        <mc:Choice Requires="wpg">
          <w:drawing>
            <wp:anchor distT="0" distB="0" distL="114300" distR="114300" simplePos="0" relativeHeight="251654656" behindDoc="0" locked="0" layoutInCell="1" allowOverlap="1" wp14:anchorId="6322A85B" wp14:editId="43A1868C">
              <wp:simplePos x="0" y="0"/>
              <wp:positionH relativeFrom="margin">
                <wp:align>center</wp:align>
              </wp:positionH>
              <wp:positionV relativeFrom="paragraph">
                <wp:posOffset>245745</wp:posOffset>
              </wp:positionV>
              <wp:extent cx="7321550" cy="6350"/>
              <wp:effectExtent l="0" t="0" r="12700" b="1270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4"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C9DC601" id="Group 1" o:spid="_x0000_s1026" style="position:absolute;margin-left:0;margin-top:19.35pt;width:576.5pt;height:.5pt;z-index:251654656;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HN5HcYEC&#10;AACS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cOsQAAADaAAAADwAAAGRycy9kb3ducmV2LnhtbESP0WrCQBRE3wv+w3KFvpS6UYtI6ioi&#10;CNIHrcYPuGavSXD3bsyuJu3Xu0Khj8PMnGFmi84acafGV44VDAcJCOLc6YoLBcds/T4F4QOyRuOY&#10;FPyQh8W89zLDVLuW93Q/hEJECPsUFZQh1KmUPi/Joh+4mjh6Z9dYDFE2hdQNthFujRwlyURarDgu&#10;lFjTqqT8crhZBdn1LZjv3Zdps91pLE/X7fj3tlXqtd8tP0EE6sJ/+K+90Qo+4Hkl3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5w6xAAAANoAAAAPAAAAAAAAAAAA&#10;AAAAAKECAABkcnMvZG93bnJldi54bWxQSwUGAAAAAAQABAD5AAAAkgMAAAAA&#10;" strokecolor="#231f20" strokeweight=".5pt"/>
              <w10:wrap type="topAndBottom" anchorx="margin"/>
            </v:group>
          </w:pict>
        </mc:Fallback>
      </mc:AlternateContent>
    </w:r>
    <w:r w:rsidR="00403FF1" w:rsidRPr="0019289A">
      <w:rPr>
        <w:rFonts w:ascii="Arial"/>
        <w:noProof/>
        <w:sz w:val="18"/>
        <w:szCs w:val="18"/>
      </w:rPr>
      <w:t>Ishtiaq Ahmed</w:t>
    </w:r>
    <w:r w:rsidR="00935311" w:rsidRPr="0019289A">
      <w:rPr>
        <w:rFonts w:ascii="Arial"/>
        <w:noProof/>
        <w:sz w:val="14"/>
        <w:szCs w:val="18"/>
      </w:rPr>
      <w:t xml:space="preserve"> </w:t>
    </w:r>
    <w:r w:rsidR="00935311" w:rsidRPr="0019289A">
      <w:rPr>
        <w:rFonts w:ascii="Arial"/>
        <w:color w:val="231F20"/>
        <w:position w:val="-3"/>
      </w:rPr>
      <w:t xml:space="preserve"> </w:t>
    </w:r>
    <w:r w:rsidR="00935311" w:rsidRPr="0019289A">
      <w:rPr>
        <w:rFonts w:ascii="Arial"/>
        <w:b/>
        <w:color w:val="231F20"/>
        <w:sz w:val="14"/>
      </w:rPr>
      <w:t xml:space="preserve">                          </w:t>
    </w:r>
    <w:r w:rsidR="00935311" w:rsidRPr="0019289A">
      <w:rPr>
        <w:rFonts w:ascii="Arial"/>
        <w:b/>
        <w:color w:val="231F20"/>
        <w:sz w:val="18"/>
      </w:rPr>
      <w:t xml:space="preserve">       </w:t>
    </w:r>
    <w:r w:rsidR="006E77B1" w:rsidRPr="0019289A">
      <w:rPr>
        <w:rFonts w:ascii="Arial"/>
        <w:b/>
        <w:color w:val="231F20"/>
        <w:sz w:val="18"/>
      </w:rPr>
      <w:tab/>
    </w:r>
    <w:r w:rsidR="006E77B1" w:rsidRPr="0019289A">
      <w:rPr>
        <w:rFonts w:ascii="Arial"/>
        <w:b/>
        <w:color w:val="231F20"/>
        <w:sz w:val="18"/>
      </w:rPr>
      <w:tab/>
    </w:r>
    <w:r w:rsidR="00403FF1" w:rsidRPr="0019289A">
      <w:rPr>
        <w:rFonts w:ascii="Arial"/>
        <w:b/>
        <w:color w:val="231F20"/>
        <w:sz w:val="18"/>
      </w:rPr>
      <w:t xml:space="preserve">      </w:t>
    </w:r>
    <w:r w:rsidR="006E77B1" w:rsidRPr="0019289A">
      <w:rPr>
        <w:rFonts w:ascii="Arial"/>
        <w:b/>
        <w:color w:val="231F20"/>
        <w:sz w:val="18"/>
      </w:rPr>
      <w:t xml:space="preserve"> </w:t>
    </w:r>
    <w:r w:rsidR="00D30545" w:rsidRPr="0019289A">
      <w:rPr>
        <w:rFonts w:ascii="Arial"/>
        <w:b/>
        <w:color w:val="231F20"/>
        <w:sz w:val="18"/>
      </w:rPr>
      <w:t xml:space="preserve">ISRA MEDICAL </w:t>
    </w:r>
    <w:r w:rsidR="00966537" w:rsidRPr="0019289A">
      <w:rPr>
        <w:rFonts w:ascii="Arial"/>
        <w:b/>
        <w:color w:val="231F20"/>
        <w:sz w:val="18"/>
      </w:rPr>
      <w:t>JOURNAL |</w:t>
    </w:r>
    <w:r w:rsidR="00966537" w:rsidRPr="0019289A">
      <w:rPr>
        <w:rFonts w:ascii="Arial"/>
        <w:color w:val="231F20"/>
        <w:sz w:val="18"/>
      </w:rPr>
      <w:t xml:space="preserve"> Volume</w:t>
    </w:r>
    <w:r w:rsidR="00D30545" w:rsidRPr="0019289A">
      <w:rPr>
        <w:rFonts w:ascii="Arial"/>
        <w:color w:val="231F20"/>
        <w:sz w:val="18"/>
      </w:rPr>
      <w:t xml:space="preserve"> 10 - Issue </w:t>
    </w:r>
    <w:r w:rsidR="00966537" w:rsidRPr="0019289A">
      <w:rPr>
        <w:rFonts w:ascii="Arial"/>
        <w:color w:val="231F20"/>
        <w:sz w:val="18"/>
      </w:rPr>
      <w:t>6 | Nov</w:t>
    </w:r>
    <w:r w:rsidR="00D30545" w:rsidRPr="0019289A">
      <w:rPr>
        <w:rFonts w:ascii="Arial"/>
        <w:color w:val="231F20"/>
        <w:sz w:val="18"/>
      </w:rPr>
      <w:t xml:space="preserve"> </w:t>
    </w:r>
    <w:r w:rsidR="00D30545" w:rsidRPr="0019289A">
      <w:rPr>
        <w:rFonts w:ascii="Arial"/>
        <w:color w:val="231F20"/>
        <w:sz w:val="18"/>
      </w:rPr>
      <w:t>–</w:t>
    </w:r>
    <w:r w:rsidR="00D30545" w:rsidRPr="0019289A">
      <w:rPr>
        <w:rFonts w:ascii="Arial"/>
        <w:color w:val="231F20"/>
        <w:sz w:val="18"/>
      </w:rPr>
      <w:t xml:space="preserve"> </w:t>
    </w:r>
    <w:r w:rsidR="00966537" w:rsidRPr="0019289A">
      <w:rPr>
        <w:rFonts w:ascii="Arial"/>
        <w:color w:val="231F20"/>
        <w:sz w:val="18"/>
      </w:rPr>
      <w:t>Dec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F1" w:rsidRPr="0019289A" w:rsidRDefault="00403FF1" w:rsidP="00403FF1">
    <w:pPr>
      <w:tabs>
        <w:tab w:val="left" w:pos="5030"/>
      </w:tabs>
      <w:spacing w:before="69" w:after="7"/>
      <w:rPr>
        <w:rFonts w:ascii="Arial"/>
        <w:sz w:val="18"/>
      </w:rPr>
    </w:pPr>
    <w:r w:rsidRPr="0019289A">
      <w:rPr>
        <w:rFonts w:ascii="Arial"/>
        <w:noProof/>
        <w:szCs w:val="18"/>
      </w:rPr>
      <mc:AlternateContent>
        <mc:Choice Requires="wpg">
          <w:drawing>
            <wp:anchor distT="0" distB="0" distL="114300" distR="114300" simplePos="0" relativeHeight="251660288" behindDoc="0" locked="0" layoutInCell="1" allowOverlap="1" wp14:anchorId="4B974132" wp14:editId="04AD02A5">
              <wp:simplePos x="0" y="0"/>
              <wp:positionH relativeFrom="margin">
                <wp:align>center</wp:align>
              </wp:positionH>
              <wp:positionV relativeFrom="paragraph">
                <wp:posOffset>245745</wp:posOffset>
              </wp:positionV>
              <wp:extent cx="7321550" cy="6350"/>
              <wp:effectExtent l="0" t="0" r="12700" b="12700"/>
              <wp:wrapTopAndBottom/>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4"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9BE7353" id="Group 1" o:spid="_x0000_s1026" style="position:absolute;margin-left:0;margin-top:19.35pt;width:576.5pt;height:.5pt;z-index:251660288;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d+4FeYEC&#10;AACU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JNE8MAAADbAAAADwAAAGRycy9kb3ducmV2LnhtbERPzWrCQBC+C32HZQpeRDetUkp0E0qh&#10;UDyoNX2AMTtNQndnY3Y10afvFgRv8/H9ziofrBFn6nzjWMHTLAFBXDrdcKXgu/iYvoLwAVmjcUwK&#10;LuQhzx5GK0y16/mLzvtQiRjCPkUFdQhtKqUva7LoZ64ljtyP6yyGCLtK6g77GG6NfE6SF2mx4dhQ&#10;Y0vvNZW/+5NVUBwnwey2a9MX28NcHo6b+fW0UWr8OLwtQQQawl18c3/qOH8B/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STRPDAAAA2wAAAA8AAAAAAAAAAAAA&#10;AAAAoQIAAGRycy9kb3ducmV2LnhtbFBLBQYAAAAABAAEAPkAAACRAwAAAAA=&#10;" strokecolor="#231f20" strokeweight=".5pt"/>
              <w10:wrap type="topAndBottom" anchorx="margin"/>
            </v:group>
          </w:pict>
        </mc:Fallback>
      </mc:AlternateContent>
    </w:r>
    <w:r w:rsidRPr="0019289A">
      <w:rPr>
        <w:rFonts w:ascii="Arial"/>
        <w:noProof/>
        <w:szCs w:val="18"/>
      </w:rPr>
      <w:t>EDITORIAL</w:t>
    </w:r>
    <w:r w:rsidRPr="0019289A">
      <w:rPr>
        <w:rFonts w:ascii="Arial"/>
        <w:noProof/>
        <w:sz w:val="18"/>
        <w:szCs w:val="18"/>
      </w:rPr>
      <w:t xml:space="preserve"> </w:t>
    </w:r>
    <w:r w:rsidRPr="0019289A">
      <w:rPr>
        <w:rFonts w:ascii="Arial"/>
        <w:color w:val="231F20"/>
        <w:position w:val="-3"/>
        <w:sz w:val="28"/>
      </w:rPr>
      <w:t xml:space="preserve"> </w:t>
    </w:r>
    <w:r w:rsidRPr="0019289A">
      <w:rPr>
        <w:rFonts w:ascii="Arial"/>
        <w:b/>
        <w:color w:val="231F20"/>
        <w:sz w:val="18"/>
      </w:rPr>
      <w:t xml:space="preserve">                                 </w:t>
    </w:r>
    <w:r w:rsidRPr="0019289A">
      <w:rPr>
        <w:rFonts w:ascii="Arial"/>
        <w:b/>
        <w:color w:val="231F20"/>
        <w:sz w:val="18"/>
      </w:rPr>
      <w:tab/>
    </w:r>
    <w:r w:rsidRPr="0019289A">
      <w:rPr>
        <w:rFonts w:ascii="Arial"/>
        <w:b/>
        <w:color w:val="231F20"/>
        <w:sz w:val="18"/>
      </w:rPr>
      <w:tab/>
      <w:t xml:space="preserve">  </w:t>
    </w:r>
    <w:r w:rsidR="0019289A">
      <w:rPr>
        <w:rFonts w:ascii="Arial"/>
        <w:b/>
        <w:color w:val="231F20"/>
        <w:sz w:val="18"/>
      </w:rPr>
      <w:t xml:space="preserve">    </w:t>
    </w:r>
    <w:r w:rsidRPr="0019289A">
      <w:rPr>
        <w:rFonts w:ascii="Arial"/>
        <w:b/>
        <w:color w:val="231F20"/>
        <w:sz w:val="18"/>
      </w:rPr>
      <w:t xml:space="preserve"> ISRA MEDICAL JOURNAL |</w:t>
    </w:r>
    <w:r w:rsidRPr="0019289A">
      <w:rPr>
        <w:rFonts w:ascii="Arial"/>
        <w:color w:val="231F20"/>
        <w:sz w:val="18"/>
      </w:rPr>
      <w:t xml:space="preserve"> Volume 10 - Issue 6 | Nov </w:t>
    </w:r>
    <w:r w:rsidRPr="0019289A">
      <w:rPr>
        <w:rFonts w:ascii="Arial"/>
        <w:color w:val="231F20"/>
        <w:sz w:val="18"/>
      </w:rPr>
      <w:t>–</w:t>
    </w:r>
    <w:r w:rsidRPr="0019289A">
      <w:rPr>
        <w:rFonts w:ascii="Arial"/>
        <w:color w:val="231F20"/>
        <w:sz w:val="18"/>
      </w:rPr>
      <w:t xml:space="preserve"> Dec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9B" w:rsidRPr="00000F7D" w:rsidRDefault="00C8336D" w:rsidP="00DE2210">
    <w:pPr>
      <w:tabs>
        <w:tab w:val="left" w:pos="5030"/>
      </w:tabs>
      <w:spacing w:before="69" w:after="7"/>
      <w:rPr>
        <w:rFonts w:ascii="Arial"/>
        <w:sz w:val="18"/>
      </w:rPr>
    </w:pPr>
    <w:r w:rsidRPr="00403FF1">
      <w:rPr>
        <w:rFonts w:ascii="Arial" w:hAnsi="Arial" w:cs="Arial"/>
        <w:noProof/>
        <w:sz w:val="14"/>
        <w:szCs w:val="18"/>
      </w:rPr>
      <mc:AlternateContent>
        <mc:Choice Requires="wpg">
          <w:drawing>
            <wp:anchor distT="0" distB="0" distL="114300" distR="114300" simplePos="0" relativeHeight="251658240" behindDoc="0" locked="0" layoutInCell="1" allowOverlap="1" wp14:anchorId="5042AE3A" wp14:editId="2922DA3D">
              <wp:simplePos x="0" y="0"/>
              <wp:positionH relativeFrom="margin">
                <wp:align>center</wp:align>
              </wp:positionH>
              <wp:positionV relativeFrom="paragraph">
                <wp:posOffset>245745</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D0194CD" id="Group 1" o:spid="_x0000_s1026" style="position:absolute;margin-left:0;margin-top:19.35pt;width:576.5pt;height:.5pt;z-index:251658240;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00403FF1" w:rsidRPr="00403FF1">
      <w:rPr>
        <w:rFonts w:ascii="Arial" w:hAnsi="Arial" w:cs="Arial"/>
        <w:sz w:val="18"/>
      </w:rPr>
      <w:t>Ishtiaq Ahmed</w:t>
    </w:r>
    <w:r w:rsidR="00E07893">
      <w:rPr>
        <w:rFonts w:ascii="Arial"/>
        <w:b/>
        <w:color w:val="231F20"/>
        <w:sz w:val="18"/>
      </w:rPr>
      <w:tab/>
    </w:r>
    <w:r w:rsidR="00E07893">
      <w:rPr>
        <w:rFonts w:ascii="Arial"/>
        <w:b/>
        <w:color w:val="231F20"/>
        <w:sz w:val="18"/>
      </w:rPr>
      <w:tab/>
      <w:t xml:space="preserve">  </w:t>
    </w:r>
    <w:r w:rsidR="00966537">
      <w:rPr>
        <w:rFonts w:ascii="Arial"/>
        <w:b/>
        <w:color w:val="231F20"/>
        <w:sz w:val="18"/>
      </w:rPr>
      <w:t xml:space="preserve">     </w:t>
    </w:r>
    <w:r w:rsidR="00DE00A4">
      <w:rPr>
        <w:rFonts w:ascii="Arial"/>
        <w:b/>
        <w:color w:val="231F20"/>
        <w:sz w:val="18"/>
      </w:rPr>
      <w:t xml:space="preserve"> </w:t>
    </w:r>
    <w:r w:rsidR="00966537">
      <w:rPr>
        <w:rFonts w:ascii="Arial"/>
        <w:b/>
        <w:color w:val="231F20"/>
        <w:sz w:val="18"/>
      </w:rPr>
      <w:t xml:space="preserve"> </w:t>
    </w:r>
    <w:r w:rsidR="00FF4B9B">
      <w:rPr>
        <w:rFonts w:ascii="Arial"/>
        <w:b/>
        <w:color w:val="231F20"/>
        <w:sz w:val="18"/>
      </w:rPr>
      <w:t xml:space="preserve">ISRA MEDICAL </w:t>
    </w:r>
    <w:r w:rsidR="00966537">
      <w:rPr>
        <w:rFonts w:ascii="Arial"/>
        <w:b/>
        <w:color w:val="231F20"/>
        <w:sz w:val="18"/>
      </w:rPr>
      <w:t>JOURNAL |</w:t>
    </w:r>
    <w:r w:rsidR="00966537">
      <w:rPr>
        <w:rFonts w:ascii="Arial"/>
        <w:color w:val="231F20"/>
        <w:sz w:val="18"/>
      </w:rPr>
      <w:t xml:space="preserve"> Volume</w:t>
    </w:r>
    <w:r w:rsidR="00E07893">
      <w:rPr>
        <w:rFonts w:ascii="Arial"/>
        <w:color w:val="231F20"/>
        <w:sz w:val="18"/>
      </w:rPr>
      <w:t xml:space="preserve"> 10 - Issue </w:t>
    </w:r>
    <w:r w:rsidR="00966537">
      <w:rPr>
        <w:rFonts w:ascii="Arial"/>
        <w:color w:val="231F20"/>
        <w:sz w:val="18"/>
      </w:rPr>
      <w:t>6 | Nov</w:t>
    </w:r>
    <w:r w:rsidR="00FF4B9B">
      <w:rPr>
        <w:rFonts w:ascii="Arial"/>
        <w:color w:val="231F20"/>
        <w:sz w:val="18"/>
      </w:rPr>
      <w:t xml:space="preserve"> </w:t>
    </w:r>
    <w:r w:rsidR="00FF4B9B">
      <w:rPr>
        <w:rFonts w:ascii="Arial"/>
        <w:color w:val="231F20"/>
        <w:sz w:val="18"/>
      </w:rPr>
      <w:t>–</w:t>
    </w:r>
    <w:r w:rsidR="00FF4B9B">
      <w:rPr>
        <w:rFonts w:ascii="Arial"/>
        <w:color w:val="231F20"/>
        <w:sz w:val="18"/>
      </w:rPr>
      <w:t xml:space="preserve"> </w:t>
    </w:r>
    <w:r w:rsidR="00966537">
      <w:rPr>
        <w:rFonts w:ascii="Arial"/>
        <w:color w:val="231F20"/>
        <w:sz w:val="18"/>
      </w:rPr>
      <w:t xml:space="preserve">Dec </w:t>
    </w:r>
    <w:r w:rsidR="00966537">
      <w:rPr>
        <w:rFonts w:ascii="Arial"/>
        <w:color w:val="231F20"/>
        <w:spacing w:val="-27"/>
        <w:sz w:val="18"/>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73F"/>
    <w:multiLevelType w:val="hybridMultilevel"/>
    <w:tmpl w:val="9780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9433C1"/>
    <w:multiLevelType w:val="hybridMultilevel"/>
    <w:tmpl w:val="7DA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C570D"/>
    <w:multiLevelType w:val="multilevel"/>
    <w:tmpl w:val="21669354"/>
    <w:lvl w:ilvl="0">
      <w:start w:val="3"/>
      <w:numFmt w:val="decimal"/>
      <w:lvlText w:val="%1"/>
      <w:lvlJc w:val="left"/>
      <w:pPr>
        <w:ind w:left="390" w:hanging="390"/>
      </w:pPr>
      <w:rPr>
        <w:rFonts w:hint="default"/>
      </w:rPr>
    </w:lvl>
    <w:lvl w:ilvl="1">
      <w:start w:val="2"/>
      <w:numFmt w:val="decimal"/>
      <w:lvlText w:val="%1.%2"/>
      <w:lvlJc w:val="left"/>
      <w:pPr>
        <w:ind w:left="81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D56DBF"/>
    <w:multiLevelType w:val="hybridMultilevel"/>
    <w:tmpl w:val="F0023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5B5D3B"/>
    <w:multiLevelType w:val="hybridMultilevel"/>
    <w:tmpl w:val="FAC8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F4CAE"/>
    <w:multiLevelType w:val="hybridMultilevel"/>
    <w:tmpl w:val="F01E4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331AA"/>
    <w:multiLevelType w:val="hybridMultilevel"/>
    <w:tmpl w:val="6FBE5D44"/>
    <w:lvl w:ilvl="0" w:tplc="7CB00588">
      <w:start w:val="1"/>
      <w:numFmt w:val="decimal"/>
      <w:lvlText w:val="%1."/>
      <w:lvlJc w:val="left"/>
      <w:pPr>
        <w:ind w:left="90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2E50AA"/>
    <w:multiLevelType w:val="hybridMultilevel"/>
    <w:tmpl w:val="96DE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D711A"/>
    <w:multiLevelType w:val="hybridMultilevel"/>
    <w:tmpl w:val="76CC111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D296D"/>
    <w:multiLevelType w:val="hybridMultilevel"/>
    <w:tmpl w:val="0D86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D4523"/>
    <w:multiLevelType w:val="hybridMultilevel"/>
    <w:tmpl w:val="9D067D50"/>
    <w:lvl w:ilvl="0" w:tplc="07D8236E">
      <w:start w:val="1"/>
      <w:numFmt w:val="decimal"/>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83107"/>
    <w:multiLevelType w:val="hybridMultilevel"/>
    <w:tmpl w:val="2F5E9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7B55BC"/>
    <w:multiLevelType w:val="hybridMultilevel"/>
    <w:tmpl w:val="7F989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C0F01"/>
    <w:multiLevelType w:val="hybridMultilevel"/>
    <w:tmpl w:val="4CE8C8B4"/>
    <w:lvl w:ilvl="0" w:tplc="536011B2">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C23C0A"/>
    <w:multiLevelType w:val="hybridMultilevel"/>
    <w:tmpl w:val="3BF46FEA"/>
    <w:lvl w:ilvl="0" w:tplc="B79A167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842248"/>
    <w:multiLevelType w:val="hybridMultilevel"/>
    <w:tmpl w:val="B26E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C3BEA"/>
    <w:multiLevelType w:val="hybridMultilevel"/>
    <w:tmpl w:val="7D78011E"/>
    <w:lvl w:ilvl="0" w:tplc="3F6EB51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F476B8"/>
    <w:multiLevelType w:val="hybridMultilevel"/>
    <w:tmpl w:val="89BC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05053A"/>
    <w:multiLevelType w:val="hybridMultilevel"/>
    <w:tmpl w:val="6B7C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62548"/>
    <w:multiLevelType w:val="hybridMultilevel"/>
    <w:tmpl w:val="E322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2764E"/>
    <w:multiLevelType w:val="hybridMultilevel"/>
    <w:tmpl w:val="BB82E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AC1566"/>
    <w:multiLevelType w:val="hybridMultilevel"/>
    <w:tmpl w:val="CB90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76A6B"/>
    <w:multiLevelType w:val="hybridMultilevel"/>
    <w:tmpl w:val="C180BDD4"/>
    <w:lvl w:ilvl="0" w:tplc="0809000F">
      <w:start w:val="1"/>
      <w:numFmt w:val="decimal"/>
      <w:lvlText w:val="%1."/>
      <w:lvlJc w:val="left"/>
      <w:pPr>
        <w:ind w:left="2946" w:hanging="360"/>
      </w:pPr>
    </w:lvl>
    <w:lvl w:ilvl="1" w:tplc="08090019" w:tentative="1">
      <w:start w:val="1"/>
      <w:numFmt w:val="lowerLetter"/>
      <w:lvlText w:val="%2."/>
      <w:lvlJc w:val="left"/>
      <w:pPr>
        <w:ind w:left="3666" w:hanging="360"/>
      </w:pPr>
    </w:lvl>
    <w:lvl w:ilvl="2" w:tplc="0809001B" w:tentative="1">
      <w:start w:val="1"/>
      <w:numFmt w:val="lowerRoman"/>
      <w:lvlText w:val="%3."/>
      <w:lvlJc w:val="right"/>
      <w:pPr>
        <w:ind w:left="4386" w:hanging="180"/>
      </w:pPr>
    </w:lvl>
    <w:lvl w:ilvl="3" w:tplc="0809000F" w:tentative="1">
      <w:start w:val="1"/>
      <w:numFmt w:val="decimal"/>
      <w:lvlText w:val="%4."/>
      <w:lvlJc w:val="left"/>
      <w:pPr>
        <w:ind w:left="5106" w:hanging="360"/>
      </w:pPr>
    </w:lvl>
    <w:lvl w:ilvl="4" w:tplc="08090019" w:tentative="1">
      <w:start w:val="1"/>
      <w:numFmt w:val="lowerLetter"/>
      <w:lvlText w:val="%5."/>
      <w:lvlJc w:val="left"/>
      <w:pPr>
        <w:ind w:left="5826" w:hanging="360"/>
      </w:pPr>
    </w:lvl>
    <w:lvl w:ilvl="5" w:tplc="0809001B" w:tentative="1">
      <w:start w:val="1"/>
      <w:numFmt w:val="lowerRoman"/>
      <w:lvlText w:val="%6."/>
      <w:lvlJc w:val="right"/>
      <w:pPr>
        <w:ind w:left="6546" w:hanging="180"/>
      </w:pPr>
    </w:lvl>
    <w:lvl w:ilvl="6" w:tplc="0809000F" w:tentative="1">
      <w:start w:val="1"/>
      <w:numFmt w:val="decimal"/>
      <w:lvlText w:val="%7."/>
      <w:lvlJc w:val="left"/>
      <w:pPr>
        <w:ind w:left="7266" w:hanging="360"/>
      </w:pPr>
    </w:lvl>
    <w:lvl w:ilvl="7" w:tplc="08090019" w:tentative="1">
      <w:start w:val="1"/>
      <w:numFmt w:val="lowerLetter"/>
      <w:lvlText w:val="%8."/>
      <w:lvlJc w:val="left"/>
      <w:pPr>
        <w:ind w:left="7986" w:hanging="360"/>
      </w:pPr>
    </w:lvl>
    <w:lvl w:ilvl="8" w:tplc="0809001B" w:tentative="1">
      <w:start w:val="1"/>
      <w:numFmt w:val="lowerRoman"/>
      <w:lvlText w:val="%9."/>
      <w:lvlJc w:val="right"/>
      <w:pPr>
        <w:ind w:left="8706" w:hanging="180"/>
      </w:pPr>
    </w:lvl>
  </w:abstractNum>
  <w:abstractNum w:abstractNumId="23">
    <w:nsid w:val="438207F0"/>
    <w:multiLevelType w:val="hybridMultilevel"/>
    <w:tmpl w:val="65C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0F3DC7"/>
    <w:multiLevelType w:val="hybridMultilevel"/>
    <w:tmpl w:val="C0087C30"/>
    <w:lvl w:ilvl="0" w:tplc="DD4084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2C5EB9"/>
    <w:multiLevelType w:val="hybridMultilevel"/>
    <w:tmpl w:val="9E7ECB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F27AF"/>
    <w:multiLevelType w:val="hybridMultilevel"/>
    <w:tmpl w:val="19785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EF511A"/>
    <w:multiLevelType w:val="hybridMultilevel"/>
    <w:tmpl w:val="9910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63D73"/>
    <w:multiLevelType w:val="hybridMultilevel"/>
    <w:tmpl w:val="470C2582"/>
    <w:lvl w:ilvl="0" w:tplc="6FE87F4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961B05"/>
    <w:multiLevelType w:val="hybridMultilevel"/>
    <w:tmpl w:val="90547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FA1787"/>
    <w:multiLevelType w:val="hybridMultilevel"/>
    <w:tmpl w:val="A38E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996FC3"/>
    <w:multiLevelType w:val="hybridMultilevel"/>
    <w:tmpl w:val="A96AB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732105"/>
    <w:multiLevelType w:val="hybridMultilevel"/>
    <w:tmpl w:val="D8C47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1274F4"/>
    <w:multiLevelType w:val="hybridMultilevel"/>
    <w:tmpl w:val="F78A2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14FC3"/>
    <w:multiLevelType w:val="hybridMultilevel"/>
    <w:tmpl w:val="BB9CDB50"/>
    <w:lvl w:ilvl="0" w:tplc="69346F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96607"/>
    <w:multiLevelType w:val="hybridMultilevel"/>
    <w:tmpl w:val="E45C24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8819F5"/>
    <w:multiLevelType w:val="hybridMultilevel"/>
    <w:tmpl w:val="E05A7CD4"/>
    <w:lvl w:ilvl="0" w:tplc="6FE87F4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5A1FDA"/>
    <w:multiLevelType w:val="hybridMultilevel"/>
    <w:tmpl w:val="44944A40"/>
    <w:lvl w:ilvl="0" w:tplc="E01E5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9C3C3A"/>
    <w:multiLevelType w:val="hybridMultilevel"/>
    <w:tmpl w:val="851C1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3861BF"/>
    <w:multiLevelType w:val="hybridMultilevel"/>
    <w:tmpl w:val="C79AD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002F84"/>
    <w:multiLevelType w:val="hybridMultilevel"/>
    <w:tmpl w:val="4824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205D89"/>
    <w:multiLevelType w:val="hybridMultilevel"/>
    <w:tmpl w:val="4264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3D5EA3"/>
    <w:multiLevelType w:val="hybridMultilevel"/>
    <w:tmpl w:val="64826AC2"/>
    <w:lvl w:ilvl="0" w:tplc="2E501A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AC7B7E"/>
    <w:multiLevelType w:val="hybridMultilevel"/>
    <w:tmpl w:val="DF50BC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0"/>
  </w:num>
  <w:num w:numId="3">
    <w:abstractNumId w:val="10"/>
  </w:num>
  <w:num w:numId="4">
    <w:abstractNumId w:val="34"/>
  </w:num>
  <w:num w:numId="5">
    <w:abstractNumId w:val="25"/>
  </w:num>
  <w:num w:numId="6">
    <w:abstractNumId w:val="1"/>
  </w:num>
  <w:num w:numId="7">
    <w:abstractNumId w:val="21"/>
  </w:num>
  <w:num w:numId="8">
    <w:abstractNumId w:val="29"/>
  </w:num>
  <w:num w:numId="9">
    <w:abstractNumId w:val="18"/>
  </w:num>
  <w:num w:numId="10">
    <w:abstractNumId w:val="8"/>
  </w:num>
  <w:num w:numId="11">
    <w:abstractNumId w:val="42"/>
  </w:num>
  <w:num w:numId="12">
    <w:abstractNumId w:val="17"/>
  </w:num>
  <w:num w:numId="13">
    <w:abstractNumId w:val="27"/>
  </w:num>
  <w:num w:numId="14">
    <w:abstractNumId w:val="32"/>
  </w:num>
  <w:num w:numId="15">
    <w:abstractNumId w:val="2"/>
  </w:num>
  <w:num w:numId="16">
    <w:abstractNumId w:val="3"/>
  </w:num>
  <w:num w:numId="17">
    <w:abstractNumId w:val="23"/>
  </w:num>
  <w:num w:numId="18">
    <w:abstractNumId w:val="9"/>
  </w:num>
  <w:num w:numId="19">
    <w:abstractNumId w:val="38"/>
  </w:num>
  <w:num w:numId="20">
    <w:abstractNumId w:val="3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0"/>
  </w:num>
  <w:num w:numId="24">
    <w:abstractNumId w:val="7"/>
  </w:num>
  <w:num w:numId="25">
    <w:abstractNumId w:val="4"/>
  </w:num>
  <w:num w:numId="26">
    <w:abstractNumId w:val="15"/>
  </w:num>
  <w:num w:numId="27">
    <w:abstractNumId w:val="11"/>
  </w:num>
  <w:num w:numId="28">
    <w:abstractNumId w:val="19"/>
  </w:num>
  <w:num w:numId="29">
    <w:abstractNumId w:val="13"/>
  </w:num>
  <w:num w:numId="30">
    <w:abstractNumId w:val="26"/>
  </w:num>
  <w:num w:numId="31">
    <w:abstractNumId w:val="16"/>
  </w:num>
  <w:num w:numId="32">
    <w:abstractNumId w:val="28"/>
  </w:num>
  <w:num w:numId="33">
    <w:abstractNumId w:val="43"/>
  </w:num>
  <w:num w:numId="34">
    <w:abstractNumId w:val="14"/>
  </w:num>
  <w:num w:numId="35">
    <w:abstractNumId w:val="36"/>
  </w:num>
  <w:num w:numId="36">
    <w:abstractNumId w:val="20"/>
  </w:num>
  <w:num w:numId="37">
    <w:abstractNumId w:val="33"/>
  </w:num>
  <w:num w:numId="38">
    <w:abstractNumId w:val="5"/>
  </w:num>
  <w:num w:numId="39">
    <w:abstractNumId w:val="35"/>
  </w:num>
  <w:num w:numId="40">
    <w:abstractNumId w:val="24"/>
  </w:num>
  <w:num w:numId="41">
    <w:abstractNumId w:val="39"/>
  </w:num>
  <w:num w:numId="42">
    <w:abstractNumId w:val="22"/>
  </w:num>
  <w:num w:numId="43">
    <w:abstractNumId w:val="3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86"/>
    <w:rsid w:val="00000F7D"/>
    <w:rsid w:val="0000121E"/>
    <w:rsid w:val="00002244"/>
    <w:rsid w:val="0000447D"/>
    <w:rsid w:val="00004C42"/>
    <w:rsid w:val="000074A1"/>
    <w:rsid w:val="00010512"/>
    <w:rsid w:val="00011E9D"/>
    <w:rsid w:val="00012CBA"/>
    <w:rsid w:val="00012CE4"/>
    <w:rsid w:val="000138EB"/>
    <w:rsid w:val="0001509E"/>
    <w:rsid w:val="00015223"/>
    <w:rsid w:val="000153D7"/>
    <w:rsid w:val="000153F3"/>
    <w:rsid w:val="000229AD"/>
    <w:rsid w:val="00024D38"/>
    <w:rsid w:val="00027E1C"/>
    <w:rsid w:val="00032B4C"/>
    <w:rsid w:val="000334DD"/>
    <w:rsid w:val="000356FB"/>
    <w:rsid w:val="0004116F"/>
    <w:rsid w:val="00043541"/>
    <w:rsid w:val="000437F2"/>
    <w:rsid w:val="00044369"/>
    <w:rsid w:val="00050B40"/>
    <w:rsid w:val="000531D4"/>
    <w:rsid w:val="000557A2"/>
    <w:rsid w:val="00061A7B"/>
    <w:rsid w:val="00062070"/>
    <w:rsid w:val="00064316"/>
    <w:rsid w:val="00065D4B"/>
    <w:rsid w:val="00066BE5"/>
    <w:rsid w:val="000716D7"/>
    <w:rsid w:val="00072211"/>
    <w:rsid w:val="000730E7"/>
    <w:rsid w:val="00075C91"/>
    <w:rsid w:val="00080CD5"/>
    <w:rsid w:val="000826EC"/>
    <w:rsid w:val="00083E50"/>
    <w:rsid w:val="00085703"/>
    <w:rsid w:val="00090C2E"/>
    <w:rsid w:val="00090DA0"/>
    <w:rsid w:val="00092471"/>
    <w:rsid w:val="00092AE9"/>
    <w:rsid w:val="000932E7"/>
    <w:rsid w:val="000934AD"/>
    <w:rsid w:val="00096240"/>
    <w:rsid w:val="00097EB8"/>
    <w:rsid w:val="000A1B61"/>
    <w:rsid w:val="000A220A"/>
    <w:rsid w:val="000A3D90"/>
    <w:rsid w:val="000A45F3"/>
    <w:rsid w:val="000A55C0"/>
    <w:rsid w:val="000B01F0"/>
    <w:rsid w:val="000B5235"/>
    <w:rsid w:val="000B6EB6"/>
    <w:rsid w:val="000B73C6"/>
    <w:rsid w:val="000C1A2F"/>
    <w:rsid w:val="000C2830"/>
    <w:rsid w:val="000C2BFD"/>
    <w:rsid w:val="000C3961"/>
    <w:rsid w:val="000C3A19"/>
    <w:rsid w:val="000C3F76"/>
    <w:rsid w:val="000C4C21"/>
    <w:rsid w:val="000C5A17"/>
    <w:rsid w:val="000C721E"/>
    <w:rsid w:val="000C7DE4"/>
    <w:rsid w:val="000D2DEB"/>
    <w:rsid w:val="000D46E2"/>
    <w:rsid w:val="000D4A51"/>
    <w:rsid w:val="000D707A"/>
    <w:rsid w:val="000E6635"/>
    <w:rsid w:val="000E6A2F"/>
    <w:rsid w:val="000E7121"/>
    <w:rsid w:val="000F05F6"/>
    <w:rsid w:val="000F13B0"/>
    <w:rsid w:val="000F15AE"/>
    <w:rsid w:val="000F2B48"/>
    <w:rsid w:val="000F32BE"/>
    <w:rsid w:val="000F587B"/>
    <w:rsid w:val="000F75A7"/>
    <w:rsid w:val="000F798E"/>
    <w:rsid w:val="000F7DAA"/>
    <w:rsid w:val="00100F98"/>
    <w:rsid w:val="0010399F"/>
    <w:rsid w:val="001101C0"/>
    <w:rsid w:val="00110BAD"/>
    <w:rsid w:val="001117E0"/>
    <w:rsid w:val="00112500"/>
    <w:rsid w:val="00112EA4"/>
    <w:rsid w:val="001136F6"/>
    <w:rsid w:val="00113A86"/>
    <w:rsid w:val="00115E3E"/>
    <w:rsid w:val="00117783"/>
    <w:rsid w:val="00121A20"/>
    <w:rsid w:val="001221D7"/>
    <w:rsid w:val="00122851"/>
    <w:rsid w:val="00123C78"/>
    <w:rsid w:val="00125935"/>
    <w:rsid w:val="00126890"/>
    <w:rsid w:val="00130F88"/>
    <w:rsid w:val="00131836"/>
    <w:rsid w:val="001319F0"/>
    <w:rsid w:val="001352CA"/>
    <w:rsid w:val="00136116"/>
    <w:rsid w:val="00141257"/>
    <w:rsid w:val="001426E5"/>
    <w:rsid w:val="00144EBB"/>
    <w:rsid w:val="001459AD"/>
    <w:rsid w:val="00152F65"/>
    <w:rsid w:val="00154247"/>
    <w:rsid w:val="00156FA2"/>
    <w:rsid w:val="00160960"/>
    <w:rsid w:val="0016427A"/>
    <w:rsid w:val="001657CD"/>
    <w:rsid w:val="00166FF7"/>
    <w:rsid w:val="00174790"/>
    <w:rsid w:val="00176409"/>
    <w:rsid w:val="00177F8B"/>
    <w:rsid w:val="0018129A"/>
    <w:rsid w:val="00182AC5"/>
    <w:rsid w:val="0018480D"/>
    <w:rsid w:val="0018485E"/>
    <w:rsid w:val="0018692C"/>
    <w:rsid w:val="0019289A"/>
    <w:rsid w:val="00192AC8"/>
    <w:rsid w:val="00196BF7"/>
    <w:rsid w:val="00196EDE"/>
    <w:rsid w:val="001A22B8"/>
    <w:rsid w:val="001A390E"/>
    <w:rsid w:val="001A5B1A"/>
    <w:rsid w:val="001A7560"/>
    <w:rsid w:val="001B092D"/>
    <w:rsid w:val="001B286C"/>
    <w:rsid w:val="001B2CB3"/>
    <w:rsid w:val="001B2D41"/>
    <w:rsid w:val="001B3434"/>
    <w:rsid w:val="001B3BE0"/>
    <w:rsid w:val="001B3E0A"/>
    <w:rsid w:val="001B49A5"/>
    <w:rsid w:val="001C22E7"/>
    <w:rsid w:val="001C274E"/>
    <w:rsid w:val="001C2B74"/>
    <w:rsid w:val="001C50BE"/>
    <w:rsid w:val="001C7417"/>
    <w:rsid w:val="001D068E"/>
    <w:rsid w:val="001D0C65"/>
    <w:rsid w:val="001D1CDB"/>
    <w:rsid w:val="001D3B20"/>
    <w:rsid w:val="001D40EF"/>
    <w:rsid w:val="001E0361"/>
    <w:rsid w:val="001E0F66"/>
    <w:rsid w:val="001E1809"/>
    <w:rsid w:val="001E183C"/>
    <w:rsid w:val="001E225E"/>
    <w:rsid w:val="001E2928"/>
    <w:rsid w:val="001E4C4D"/>
    <w:rsid w:val="001E5F3A"/>
    <w:rsid w:val="001F0F46"/>
    <w:rsid w:val="001F143E"/>
    <w:rsid w:val="001F22CD"/>
    <w:rsid w:val="001F467E"/>
    <w:rsid w:val="001F57E0"/>
    <w:rsid w:val="001F5848"/>
    <w:rsid w:val="001F6F1B"/>
    <w:rsid w:val="001F7AE1"/>
    <w:rsid w:val="001F7EC0"/>
    <w:rsid w:val="00201E69"/>
    <w:rsid w:val="002030FE"/>
    <w:rsid w:val="00204063"/>
    <w:rsid w:val="00204224"/>
    <w:rsid w:val="002050CC"/>
    <w:rsid w:val="0020513C"/>
    <w:rsid w:val="002131E1"/>
    <w:rsid w:val="0021426B"/>
    <w:rsid w:val="0021464F"/>
    <w:rsid w:val="00214B5C"/>
    <w:rsid w:val="00215CBD"/>
    <w:rsid w:val="00215DC4"/>
    <w:rsid w:val="00216730"/>
    <w:rsid w:val="00220629"/>
    <w:rsid w:val="00221849"/>
    <w:rsid w:val="002234F9"/>
    <w:rsid w:val="0022535E"/>
    <w:rsid w:val="00227330"/>
    <w:rsid w:val="00227873"/>
    <w:rsid w:val="00230A97"/>
    <w:rsid w:val="00232CBD"/>
    <w:rsid w:val="00232D04"/>
    <w:rsid w:val="00234AD2"/>
    <w:rsid w:val="00234BB1"/>
    <w:rsid w:val="00235C09"/>
    <w:rsid w:val="00242D69"/>
    <w:rsid w:val="00251366"/>
    <w:rsid w:val="00251567"/>
    <w:rsid w:val="002526ED"/>
    <w:rsid w:val="002531C0"/>
    <w:rsid w:val="0026058C"/>
    <w:rsid w:val="00261F8B"/>
    <w:rsid w:val="002655C6"/>
    <w:rsid w:val="00270119"/>
    <w:rsid w:val="00270178"/>
    <w:rsid w:val="00270281"/>
    <w:rsid w:val="002733F2"/>
    <w:rsid w:val="00274766"/>
    <w:rsid w:val="00277478"/>
    <w:rsid w:val="00277818"/>
    <w:rsid w:val="00277AD2"/>
    <w:rsid w:val="00281F30"/>
    <w:rsid w:val="00281F97"/>
    <w:rsid w:val="00283D6A"/>
    <w:rsid w:val="002924E5"/>
    <w:rsid w:val="00292C11"/>
    <w:rsid w:val="002948E0"/>
    <w:rsid w:val="00296FFC"/>
    <w:rsid w:val="002972FF"/>
    <w:rsid w:val="002A6B1C"/>
    <w:rsid w:val="002B070B"/>
    <w:rsid w:val="002B14DE"/>
    <w:rsid w:val="002B3F3C"/>
    <w:rsid w:val="002B48AE"/>
    <w:rsid w:val="002B55D3"/>
    <w:rsid w:val="002B7BC3"/>
    <w:rsid w:val="002C1037"/>
    <w:rsid w:val="002C16F9"/>
    <w:rsid w:val="002C23CB"/>
    <w:rsid w:val="002C3E0F"/>
    <w:rsid w:val="002C525D"/>
    <w:rsid w:val="002D062F"/>
    <w:rsid w:val="002D08F1"/>
    <w:rsid w:val="002D0B5B"/>
    <w:rsid w:val="002D1D43"/>
    <w:rsid w:val="002D33F2"/>
    <w:rsid w:val="002D7A96"/>
    <w:rsid w:val="002E16BF"/>
    <w:rsid w:val="002E1B99"/>
    <w:rsid w:val="002E26BF"/>
    <w:rsid w:val="002F11CF"/>
    <w:rsid w:val="002F6339"/>
    <w:rsid w:val="002F666D"/>
    <w:rsid w:val="0030198C"/>
    <w:rsid w:val="003102A8"/>
    <w:rsid w:val="003147D5"/>
    <w:rsid w:val="00314E97"/>
    <w:rsid w:val="003162D6"/>
    <w:rsid w:val="003178C5"/>
    <w:rsid w:val="00324E83"/>
    <w:rsid w:val="003278F2"/>
    <w:rsid w:val="00327CDE"/>
    <w:rsid w:val="003306FE"/>
    <w:rsid w:val="00332CAE"/>
    <w:rsid w:val="003354A8"/>
    <w:rsid w:val="00335F48"/>
    <w:rsid w:val="003361E5"/>
    <w:rsid w:val="00336ED4"/>
    <w:rsid w:val="00340A47"/>
    <w:rsid w:val="003410C7"/>
    <w:rsid w:val="003422D1"/>
    <w:rsid w:val="0034255B"/>
    <w:rsid w:val="00344331"/>
    <w:rsid w:val="00350E52"/>
    <w:rsid w:val="00351AA7"/>
    <w:rsid w:val="003578EA"/>
    <w:rsid w:val="00357ADE"/>
    <w:rsid w:val="0036186B"/>
    <w:rsid w:val="00361F8D"/>
    <w:rsid w:val="00362549"/>
    <w:rsid w:val="0036311E"/>
    <w:rsid w:val="00365006"/>
    <w:rsid w:val="00370444"/>
    <w:rsid w:val="003704E9"/>
    <w:rsid w:val="0037138B"/>
    <w:rsid w:val="00372B84"/>
    <w:rsid w:val="0037443F"/>
    <w:rsid w:val="00375F65"/>
    <w:rsid w:val="00376823"/>
    <w:rsid w:val="003815F5"/>
    <w:rsid w:val="003834A6"/>
    <w:rsid w:val="00383969"/>
    <w:rsid w:val="003848D5"/>
    <w:rsid w:val="00384CE4"/>
    <w:rsid w:val="00390349"/>
    <w:rsid w:val="00391254"/>
    <w:rsid w:val="00391EC9"/>
    <w:rsid w:val="00392FB2"/>
    <w:rsid w:val="00393006"/>
    <w:rsid w:val="003934A4"/>
    <w:rsid w:val="0039369C"/>
    <w:rsid w:val="0039411C"/>
    <w:rsid w:val="00395EDB"/>
    <w:rsid w:val="003969E8"/>
    <w:rsid w:val="00396B75"/>
    <w:rsid w:val="003976A0"/>
    <w:rsid w:val="003A1101"/>
    <w:rsid w:val="003A4CB1"/>
    <w:rsid w:val="003A69CF"/>
    <w:rsid w:val="003A7023"/>
    <w:rsid w:val="003B0AE7"/>
    <w:rsid w:val="003B21F3"/>
    <w:rsid w:val="003B4B8D"/>
    <w:rsid w:val="003B5C0E"/>
    <w:rsid w:val="003B5D58"/>
    <w:rsid w:val="003B7302"/>
    <w:rsid w:val="003C1B58"/>
    <w:rsid w:val="003C1E03"/>
    <w:rsid w:val="003C26EC"/>
    <w:rsid w:val="003C4ABE"/>
    <w:rsid w:val="003C68C4"/>
    <w:rsid w:val="003C78A1"/>
    <w:rsid w:val="003D1B65"/>
    <w:rsid w:val="003D2775"/>
    <w:rsid w:val="003D50D5"/>
    <w:rsid w:val="003E0C49"/>
    <w:rsid w:val="003E24F4"/>
    <w:rsid w:val="003E441F"/>
    <w:rsid w:val="003E4A38"/>
    <w:rsid w:val="003F0B84"/>
    <w:rsid w:val="003F108B"/>
    <w:rsid w:val="003F2868"/>
    <w:rsid w:val="003F2BB3"/>
    <w:rsid w:val="003F2DD4"/>
    <w:rsid w:val="003F32E3"/>
    <w:rsid w:val="003F52A4"/>
    <w:rsid w:val="003F568E"/>
    <w:rsid w:val="003F6C44"/>
    <w:rsid w:val="003F7F6F"/>
    <w:rsid w:val="00403420"/>
    <w:rsid w:val="004036D6"/>
    <w:rsid w:val="00403D31"/>
    <w:rsid w:val="00403FF1"/>
    <w:rsid w:val="004042B1"/>
    <w:rsid w:val="00404A1F"/>
    <w:rsid w:val="00406167"/>
    <w:rsid w:val="00406D59"/>
    <w:rsid w:val="004147FB"/>
    <w:rsid w:val="00414DA2"/>
    <w:rsid w:val="004165BA"/>
    <w:rsid w:val="004203E1"/>
    <w:rsid w:val="00421B9E"/>
    <w:rsid w:val="0042215C"/>
    <w:rsid w:val="00423669"/>
    <w:rsid w:val="004252A2"/>
    <w:rsid w:val="00425D1A"/>
    <w:rsid w:val="00427DC9"/>
    <w:rsid w:val="004304CD"/>
    <w:rsid w:val="00430690"/>
    <w:rsid w:val="00431918"/>
    <w:rsid w:val="00432660"/>
    <w:rsid w:val="00432E5F"/>
    <w:rsid w:val="00432F28"/>
    <w:rsid w:val="0043397C"/>
    <w:rsid w:val="004350D3"/>
    <w:rsid w:val="0043602C"/>
    <w:rsid w:val="00437B13"/>
    <w:rsid w:val="0044571E"/>
    <w:rsid w:val="00445940"/>
    <w:rsid w:val="004466B2"/>
    <w:rsid w:val="004505DF"/>
    <w:rsid w:val="00452603"/>
    <w:rsid w:val="004528CB"/>
    <w:rsid w:val="004528F6"/>
    <w:rsid w:val="00454E29"/>
    <w:rsid w:val="00455BB1"/>
    <w:rsid w:val="00456D87"/>
    <w:rsid w:val="00460EA4"/>
    <w:rsid w:val="00461182"/>
    <w:rsid w:val="00463996"/>
    <w:rsid w:val="0046438F"/>
    <w:rsid w:val="00464A65"/>
    <w:rsid w:val="004651E8"/>
    <w:rsid w:val="00466053"/>
    <w:rsid w:val="004671BB"/>
    <w:rsid w:val="00471353"/>
    <w:rsid w:val="00472119"/>
    <w:rsid w:val="004732E0"/>
    <w:rsid w:val="0047546E"/>
    <w:rsid w:val="00475FBC"/>
    <w:rsid w:val="004779BF"/>
    <w:rsid w:val="00480B8F"/>
    <w:rsid w:val="00481924"/>
    <w:rsid w:val="00481F86"/>
    <w:rsid w:val="004821C5"/>
    <w:rsid w:val="00483444"/>
    <w:rsid w:val="004841A1"/>
    <w:rsid w:val="00485A03"/>
    <w:rsid w:val="0048671A"/>
    <w:rsid w:val="00490EDA"/>
    <w:rsid w:val="00491CBE"/>
    <w:rsid w:val="00495DCE"/>
    <w:rsid w:val="00496B8A"/>
    <w:rsid w:val="004A0E16"/>
    <w:rsid w:val="004A1713"/>
    <w:rsid w:val="004A19EE"/>
    <w:rsid w:val="004B0236"/>
    <w:rsid w:val="004B1D35"/>
    <w:rsid w:val="004B214A"/>
    <w:rsid w:val="004B2209"/>
    <w:rsid w:val="004B2654"/>
    <w:rsid w:val="004B3782"/>
    <w:rsid w:val="004B3F58"/>
    <w:rsid w:val="004B4277"/>
    <w:rsid w:val="004B4B0D"/>
    <w:rsid w:val="004C23D7"/>
    <w:rsid w:val="004C327C"/>
    <w:rsid w:val="004C5344"/>
    <w:rsid w:val="004C5B6B"/>
    <w:rsid w:val="004D18FE"/>
    <w:rsid w:val="004D1BFE"/>
    <w:rsid w:val="004D2903"/>
    <w:rsid w:val="004D2C51"/>
    <w:rsid w:val="004D2DF7"/>
    <w:rsid w:val="004D3722"/>
    <w:rsid w:val="004D4630"/>
    <w:rsid w:val="004D674F"/>
    <w:rsid w:val="004D7DA5"/>
    <w:rsid w:val="004E0B0E"/>
    <w:rsid w:val="004E0D74"/>
    <w:rsid w:val="004E3F2C"/>
    <w:rsid w:val="004E53B4"/>
    <w:rsid w:val="004F2EC4"/>
    <w:rsid w:val="004F4B01"/>
    <w:rsid w:val="004F4EBC"/>
    <w:rsid w:val="004F7108"/>
    <w:rsid w:val="0050736A"/>
    <w:rsid w:val="00507A77"/>
    <w:rsid w:val="00510207"/>
    <w:rsid w:val="00510372"/>
    <w:rsid w:val="00511B2C"/>
    <w:rsid w:val="00516268"/>
    <w:rsid w:val="00517A49"/>
    <w:rsid w:val="00523163"/>
    <w:rsid w:val="00523301"/>
    <w:rsid w:val="00524108"/>
    <w:rsid w:val="00525AFF"/>
    <w:rsid w:val="00526C3F"/>
    <w:rsid w:val="00527053"/>
    <w:rsid w:val="00531DE4"/>
    <w:rsid w:val="00533225"/>
    <w:rsid w:val="00535822"/>
    <w:rsid w:val="00536178"/>
    <w:rsid w:val="00536EDA"/>
    <w:rsid w:val="00537724"/>
    <w:rsid w:val="005414F8"/>
    <w:rsid w:val="005456BE"/>
    <w:rsid w:val="00547CF8"/>
    <w:rsid w:val="005509E6"/>
    <w:rsid w:val="00551E80"/>
    <w:rsid w:val="00552E34"/>
    <w:rsid w:val="00553DF4"/>
    <w:rsid w:val="00554CA1"/>
    <w:rsid w:val="00555FD8"/>
    <w:rsid w:val="00557AC6"/>
    <w:rsid w:val="00560BF2"/>
    <w:rsid w:val="00560C13"/>
    <w:rsid w:val="00560D86"/>
    <w:rsid w:val="00561A43"/>
    <w:rsid w:val="00564715"/>
    <w:rsid w:val="00565A0D"/>
    <w:rsid w:val="005670DE"/>
    <w:rsid w:val="00583666"/>
    <w:rsid w:val="005853BE"/>
    <w:rsid w:val="00590160"/>
    <w:rsid w:val="00592CD7"/>
    <w:rsid w:val="00593D17"/>
    <w:rsid w:val="00594921"/>
    <w:rsid w:val="0059549C"/>
    <w:rsid w:val="00596541"/>
    <w:rsid w:val="005A019B"/>
    <w:rsid w:val="005A4741"/>
    <w:rsid w:val="005B13C4"/>
    <w:rsid w:val="005B1906"/>
    <w:rsid w:val="005B3F22"/>
    <w:rsid w:val="005B4C5E"/>
    <w:rsid w:val="005B4DF3"/>
    <w:rsid w:val="005B75E3"/>
    <w:rsid w:val="005C11DE"/>
    <w:rsid w:val="005C43E2"/>
    <w:rsid w:val="005C5DEC"/>
    <w:rsid w:val="005C6855"/>
    <w:rsid w:val="005C7458"/>
    <w:rsid w:val="005C7EC2"/>
    <w:rsid w:val="005D0B0D"/>
    <w:rsid w:val="005D348E"/>
    <w:rsid w:val="005D37D2"/>
    <w:rsid w:val="005D387F"/>
    <w:rsid w:val="005D7EDF"/>
    <w:rsid w:val="005E2EBF"/>
    <w:rsid w:val="005E3A78"/>
    <w:rsid w:val="005E4DE0"/>
    <w:rsid w:val="005E5CAA"/>
    <w:rsid w:val="005E7190"/>
    <w:rsid w:val="005F0A11"/>
    <w:rsid w:val="005F12C7"/>
    <w:rsid w:val="005F3E46"/>
    <w:rsid w:val="005F4B1F"/>
    <w:rsid w:val="005F501B"/>
    <w:rsid w:val="005F6F79"/>
    <w:rsid w:val="005F7579"/>
    <w:rsid w:val="005F7AB1"/>
    <w:rsid w:val="006003E1"/>
    <w:rsid w:val="006039DE"/>
    <w:rsid w:val="00610850"/>
    <w:rsid w:val="00610C99"/>
    <w:rsid w:val="00614B5B"/>
    <w:rsid w:val="0061522F"/>
    <w:rsid w:val="006159DB"/>
    <w:rsid w:val="00616537"/>
    <w:rsid w:val="00625B0F"/>
    <w:rsid w:val="00632D0B"/>
    <w:rsid w:val="00636644"/>
    <w:rsid w:val="00642CEC"/>
    <w:rsid w:val="00643D92"/>
    <w:rsid w:val="006472A0"/>
    <w:rsid w:val="0064733A"/>
    <w:rsid w:val="0065045F"/>
    <w:rsid w:val="00656C85"/>
    <w:rsid w:val="006631CC"/>
    <w:rsid w:val="00670411"/>
    <w:rsid w:val="0067170C"/>
    <w:rsid w:val="006730BB"/>
    <w:rsid w:val="00673E4C"/>
    <w:rsid w:val="0067511F"/>
    <w:rsid w:val="00675B5A"/>
    <w:rsid w:val="00675F75"/>
    <w:rsid w:val="00675FE2"/>
    <w:rsid w:val="006760B0"/>
    <w:rsid w:val="006762E3"/>
    <w:rsid w:val="00681357"/>
    <w:rsid w:val="006832C3"/>
    <w:rsid w:val="00683495"/>
    <w:rsid w:val="006845B8"/>
    <w:rsid w:val="00685CB9"/>
    <w:rsid w:val="0069100D"/>
    <w:rsid w:val="00695A61"/>
    <w:rsid w:val="00695F95"/>
    <w:rsid w:val="00696A98"/>
    <w:rsid w:val="006A0086"/>
    <w:rsid w:val="006A1456"/>
    <w:rsid w:val="006A4DDE"/>
    <w:rsid w:val="006A7F44"/>
    <w:rsid w:val="006B28C2"/>
    <w:rsid w:val="006B3875"/>
    <w:rsid w:val="006B41CD"/>
    <w:rsid w:val="006B42D4"/>
    <w:rsid w:val="006B53A8"/>
    <w:rsid w:val="006B5B3E"/>
    <w:rsid w:val="006B5B53"/>
    <w:rsid w:val="006C289B"/>
    <w:rsid w:val="006C3449"/>
    <w:rsid w:val="006C4402"/>
    <w:rsid w:val="006C568A"/>
    <w:rsid w:val="006D064B"/>
    <w:rsid w:val="006D0FFB"/>
    <w:rsid w:val="006D2BC2"/>
    <w:rsid w:val="006E0306"/>
    <w:rsid w:val="006E3E00"/>
    <w:rsid w:val="006E4210"/>
    <w:rsid w:val="006E4E1F"/>
    <w:rsid w:val="006E54FA"/>
    <w:rsid w:val="006E74BB"/>
    <w:rsid w:val="006E77B1"/>
    <w:rsid w:val="006F02C6"/>
    <w:rsid w:val="006F108B"/>
    <w:rsid w:val="006F158C"/>
    <w:rsid w:val="006F1DB4"/>
    <w:rsid w:val="006F2B0E"/>
    <w:rsid w:val="006F2BB2"/>
    <w:rsid w:val="006F3F09"/>
    <w:rsid w:val="006F4585"/>
    <w:rsid w:val="006F45F0"/>
    <w:rsid w:val="006F5705"/>
    <w:rsid w:val="006F5B38"/>
    <w:rsid w:val="00700310"/>
    <w:rsid w:val="00700D3A"/>
    <w:rsid w:val="00701545"/>
    <w:rsid w:val="007027E6"/>
    <w:rsid w:val="00704005"/>
    <w:rsid w:val="007047DE"/>
    <w:rsid w:val="007062FC"/>
    <w:rsid w:val="00710FF9"/>
    <w:rsid w:val="00721ED6"/>
    <w:rsid w:val="007226E1"/>
    <w:rsid w:val="00722A6C"/>
    <w:rsid w:val="007238E2"/>
    <w:rsid w:val="00726A54"/>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51051"/>
    <w:rsid w:val="00752770"/>
    <w:rsid w:val="00752B15"/>
    <w:rsid w:val="00753752"/>
    <w:rsid w:val="00753BCF"/>
    <w:rsid w:val="0075463C"/>
    <w:rsid w:val="007571A8"/>
    <w:rsid w:val="00763922"/>
    <w:rsid w:val="00764042"/>
    <w:rsid w:val="0076622D"/>
    <w:rsid w:val="00770FF2"/>
    <w:rsid w:val="00776945"/>
    <w:rsid w:val="00777016"/>
    <w:rsid w:val="007806E0"/>
    <w:rsid w:val="007809C0"/>
    <w:rsid w:val="00780AEB"/>
    <w:rsid w:val="00780C05"/>
    <w:rsid w:val="00781FC6"/>
    <w:rsid w:val="00783044"/>
    <w:rsid w:val="007834A6"/>
    <w:rsid w:val="0078426F"/>
    <w:rsid w:val="00786C5D"/>
    <w:rsid w:val="00786D51"/>
    <w:rsid w:val="00786EE6"/>
    <w:rsid w:val="007877E5"/>
    <w:rsid w:val="00791FCC"/>
    <w:rsid w:val="007937CA"/>
    <w:rsid w:val="00795C16"/>
    <w:rsid w:val="00796127"/>
    <w:rsid w:val="007971B1"/>
    <w:rsid w:val="007A4943"/>
    <w:rsid w:val="007A5710"/>
    <w:rsid w:val="007A635D"/>
    <w:rsid w:val="007A75AA"/>
    <w:rsid w:val="007B0571"/>
    <w:rsid w:val="007B0A28"/>
    <w:rsid w:val="007B0E1E"/>
    <w:rsid w:val="007B22F2"/>
    <w:rsid w:val="007B2672"/>
    <w:rsid w:val="007B5163"/>
    <w:rsid w:val="007B6375"/>
    <w:rsid w:val="007B7CB1"/>
    <w:rsid w:val="007C2131"/>
    <w:rsid w:val="007C411E"/>
    <w:rsid w:val="007C75E4"/>
    <w:rsid w:val="007C7EF9"/>
    <w:rsid w:val="007D0745"/>
    <w:rsid w:val="007D2187"/>
    <w:rsid w:val="007D2603"/>
    <w:rsid w:val="007D560F"/>
    <w:rsid w:val="007D6DB2"/>
    <w:rsid w:val="007D7F09"/>
    <w:rsid w:val="007E017C"/>
    <w:rsid w:val="007E2532"/>
    <w:rsid w:val="007E28D1"/>
    <w:rsid w:val="007E4108"/>
    <w:rsid w:val="007F0B68"/>
    <w:rsid w:val="007F2B9F"/>
    <w:rsid w:val="007F2FE1"/>
    <w:rsid w:val="007F4D31"/>
    <w:rsid w:val="007F6BFE"/>
    <w:rsid w:val="00800887"/>
    <w:rsid w:val="00801CD2"/>
    <w:rsid w:val="00803CD3"/>
    <w:rsid w:val="00806AAD"/>
    <w:rsid w:val="00810C58"/>
    <w:rsid w:val="00811F75"/>
    <w:rsid w:val="00815127"/>
    <w:rsid w:val="00815BE4"/>
    <w:rsid w:val="00816D1E"/>
    <w:rsid w:val="00820985"/>
    <w:rsid w:val="0082286A"/>
    <w:rsid w:val="00822C41"/>
    <w:rsid w:val="00823DB5"/>
    <w:rsid w:val="00823EE2"/>
    <w:rsid w:val="008273B9"/>
    <w:rsid w:val="00827405"/>
    <w:rsid w:val="008314F9"/>
    <w:rsid w:val="00834FA1"/>
    <w:rsid w:val="0083753E"/>
    <w:rsid w:val="00841CF4"/>
    <w:rsid w:val="008439DA"/>
    <w:rsid w:val="00843A12"/>
    <w:rsid w:val="00845AB8"/>
    <w:rsid w:val="00845DDC"/>
    <w:rsid w:val="00847263"/>
    <w:rsid w:val="00852055"/>
    <w:rsid w:val="00852B26"/>
    <w:rsid w:val="00853E98"/>
    <w:rsid w:val="008540A5"/>
    <w:rsid w:val="00854694"/>
    <w:rsid w:val="00855E39"/>
    <w:rsid w:val="00860644"/>
    <w:rsid w:val="00863B06"/>
    <w:rsid w:val="008727C0"/>
    <w:rsid w:val="008734E4"/>
    <w:rsid w:val="00873E31"/>
    <w:rsid w:val="008757BC"/>
    <w:rsid w:val="00882253"/>
    <w:rsid w:val="00882D79"/>
    <w:rsid w:val="00884CB1"/>
    <w:rsid w:val="00886E05"/>
    <w:rsid w:val="00887A39"/>
    <w:rsid w:val="00890829"/>
    <w:rsid w:val="00890A51"/>
    <w:rsid w:val="00894F5F"/>
    <w:rsid w:val="0089681F"/>
    <w:rsid w:val="008A1B26"/>
    <w:rsid w:val="008A2D7A"/>
    <w:rsid w:val="008A30CB"/>
    <w:rsid w:val="008A3506"/>
    <w:rsid w:val="008A3DD4"/>
    <w:rsid w:val="008A507B"/>
    <w:rsid w:val="008A7BF5"/>
    <w:rsid w:val="008B1C81"/>
    <w:rsid w:val="008B69A6"/>
    <w:rsid w:val="008C10D8"/>
    <w:rsid w:val="008C1CDF"/>
    <w:rsid w:val="008C2D9A"/>
    <w:rsid w:val="008C31E0"/>
    <w:rsid w:val="008C6861"/>
    <w:rsid w:val="008D34F5"/>
    <w:rsid w:val="008D45FA"/>
    <w:rsid w:val="008D4B64"/>
    <w:rsid w:val="008D584B"/>
    <w:rsid w:val="008E138B"/>
    <w:rsid w:val="008E2F20"/>
    <w:rsid w:val="008E353F"/>
    <w:rsid w:val="008E356E"/>
    <w:rsid w:val="008E4101"/>
    <w:rsid w:val="008E7EBB"/>
    <w:rsid w:val="008F0A57"/>
    <w:rsid w:val="008F11E6"/>
    <w:rsid w:val="008F1F7F"/>
    <w:rsid w:val="008F2A8F"/>
    <w:rsid w:val="008F2DBE"/>
    <w:rsid w:val="008F3195"/>
    <w:rsid w:val="008F6066"/>
    <w:rsid w:val="008F657A"/>
    <w:rsid w:val="008F7E7B"/>
    <w:rsid w:val="008F7F53"/>
    <w:rsid w:val="0090119F"/>
    <w:rsid w:val="00903180"/>
    <w:rsid w:val="00904705"/>
    <w:rsid w:val="00907916"/>
    <w:rsid w:val="00907CA0"/>
    <w:rsid w:val="00907F3F"/>
    <w:rsid w:val="00911E18"/>
    <w:rsid w:val="00914002"/>
    <w:rsid w:val="00915351"/>
    <w:rsid w:val="00916465"/>
    <w:rsid w:val="00920EE6"/>
    <w:rsid w:val="009229A6"/>
    <w:rsid w:val="00923AB7"/>
    <w:rsid w:val="00925EFF"/>
    <w:rsid w:val="00930568"/>
    <w:rsid w:val="00933FC9"/>
    <w:rsid w:val="00935311"/>
    <w:rsid w:val="009357C9"/>
    <w:rsid w:val="0093625E"/>
    <w:rsid w:val="009367BF"/>
    <w:rsid w:val="00941B28"/>
    <w:rsid w:val="00943ADF"/>
    <w:rsid w:val="0094442F"/>
    <w:rsid w:val="00945B56"/>
    <w:rsid w:val="00945D2C"/>
    <w:rsid w:val="00946D0E"/>
    <w:rsid w:val="009479DB"/>
    <w:rsid w:val="00953551"/>
    <w:rsid w:val="00953E2A"/>
    <w:rsid w:val="009603CB"/>
    <w:rsid w:val="00963CAA"/>
    <w:rsid w:val="00965D19"/>
    <w:rsid w:val="00966052"/>
    <w:rsid w:val="00966537"/>
    <w:rsid w:val="00970463"/>
    <w:rsid w:val="009719AE"/>
    <w:rsid w:val="00972AB8"/>
    <w:rsid w:val="00973565"/>
    <w:rsid w:val="00977462"/>
    <w:rsid w:val="00977995"/>
    <w:rsid w:val="00980659"/>
    <w:rsid w:val="00984191"/>
    <w:rsid w:val="009847B5"/>
    <w:rsid w:val="00986109"/>
    <w:rsid w:val="00991D63"/>
    <w:rsid w:val="009931A5"/>
    <w:rsid w:val="00993888"/>
    <w:rsid w:val="009944F1"/>
    <w:rsid w:val="009A0C61"/>
    <w:rsid w:val="009A270C"/>
    <w:rsid w:val="009A2ABA"/>
    <w:rsid w:val="009A438A"/>
    <w:rsid w:val="009A4A52"/>
    <w:rsid w:val="009A5DCB"/>
    <w:rsid w:val="009B043D"/>
    <w:rsid w:val="009B0729"/>
    <w:rsid w:val="009B2090"/>
    <w:rsid w:val="009C2BD6"/>
    <w:rsid w:val="009C4914"/>
    <w:rsid w:val="009C5A25"/>
    <w:rsid w:val="009C748A"/>
    <w:rsid w:val="009C76CD"/>
    <w:rsid w:val="009D39D0"/>
    <w:rsid w:val="009D76DD"/>
    <w:rsid w:val="009E00DB"/>
    <w:rsid w:val="009E39CD"/>
    <w:rsid w:val="009E3BC1"/>
    <w:rsid w:val="009E6005"/>
    <w:rsid w:val="009F06CB"/>
    <w:rsid w:val="009F15CF"/>
    <w:rsid w:val="009F19D5"/>
    <w:rsid w:val="009F5844"/>
    <w:rsid w:val="009F6C03"/>
    <w:rsid w:val="009F6E4C"/>
    <w:rsid w:val="00A00D87"/>
    <w:rsid w:val="00A01035"/>
    <w:rsid w:val="00A06B99"/>
    <w:rsid w:val="00A1141E"/>
    <w:rsid w:val="00A13957"/>
    <w:rsid w:val="00A15B33"/>
    <w:rsid w:val="00A21F79"/>
    <w:rsid w:val="00A23934"/>
    <w:rsid w:val="00A243B2"/>
    <w:rsid w:val="00A24E58"/>
    <w:rsid w:val="00A257FB"/>
    <w:rsid w:val="00A306F7"/>
    <w:rsid w:val="00A30733"/>
    <w:rsid w:val="00A31BA7"/>
    <w:rsid w:val="00A31F79"/>
    <w:rsid w:val="00A33201"/>
    <w:rsid w:val="00A352E5"/>
    <w:rsid w:val="00A40A1C"/>
    <w:rsid w:val="00A454E2"/>
    <w:rsid w:val="00A469B4"/>
    <w:rsid w:val="00A50D7B"/>
    <w:rsid w:val="00A51143"/>
    <w:rsid w:val="00A512B0"/>
    <w:rsid w:val="00A5329B"/>
    <w:rsid w:val="00A55A5B"/>
    <w:rsid w:val="00A566D8"/>
    <w:rsid w:val="00A62BEB"/>
    <w:rsid w:val="00A6443C"/>
    <w:rsid w:val="00A652C2"/>
    <w:rsid w:val="00A65359"/>
    <w:rsid w:val="00A6624D"/>
    <w:rsid w:val="00A663A6"/>
    <w:rsid w:val="00A7023F"/>
    <w:rsid w:val="00A7140A"/>
    <w:rsid w:val="00A74677"/>
    <w:rsid w:val="00A74B3C"/>
    <w:rsid w:val="00A756B4"/>
    <w:rsid w:val="00A77191"/>
    <w:rsid w:val="00A80552"/>
    <w:rsid w:val="00A83483"/>
    <w:rsid w:val="00A843D3"/>
    <w:rsid w:val="00A90E18"/>
    <w:rsid w:val="00A97D4C"/>
    <w:rsid w:val="00AA16BE"/>
    <w:rsid w:val="00AA1760"/>
    <w:rsid w:val="00AA1847"/>
    <w:rsid w:val="00AA39B5"/>
    <w:rsid w:val="00AA3C54"/>
    <w:rsid w:val="00AA4312"/>
    <w:rsid w:val="00AA43C2"/>
    <w:rsid w:val="00AA4DC9"/>
    <w:rsid w:val="00AA6076"/>
    <w:rsid w:val="00AB17CC"/>
    <w:rsid w:val="00AB1B97"/>
    <w:rsid w:val="00AB2AA2"/>
    <w:rsid w:val="00AC0609"/>
    <w:rsid w:val="00AC0D93"/>
    <w:rsid w:val="00AC14EC"/>
    <w:rsid w:val="00AC4485"/>
    <w:rsid w:val="00AC45C7"/>
    <w:rsid w:val="00AC4A2E"/>
    <w:rsid w:val="00AC4C5D"/>
    <w:rsid w:val="00AC4FCF"/>
    <w:rsid w:val="00AC5035"/>
    <w:rsid w:val="00AC67E8"/>
    <w:rsid w:val="00AC738F"/>
    <w:rsid w:val="00AC74B6"/>
    <w:rsid w:val="00AD00BE"/>
    <w:rsid w:val="00AD272F"/>
    <w:rsid w:val="00AD4F6A"/>
    <w:rsid w:val="00AD50AF"/>
    <w:rsid w:val="00AD736D"/>
    <w:rsid w:val="00AE0463"/>
    <w:rsid w:val="00AE0FE0"/>
    <w:rsid w:val="00AE3BC7"/>
    <w:rsid w:val="00AE4842"/>
    <w:rsid w:val="00AE49C4"/>
    <w:rsid w:val="00AE4DA1"/>
    <w:rsid w:val="00AE4E12"/>
    <w:rsid w:val="00AE54A6"/>
    <w:rsid w:val="00AE5FD0"/>
    <w:rsid w:val="00AE60A4"/>
    <w:rsid w:val="00AE693A"/>
    <w:rsid w:val="00AE73A6"/>
    <w:rsid w:val="00AF2EE7"/>
    <w:rsid w:val="00B00226"/>
    <w:rsid w:val="00B010E4"/>
    <w:rsid w:val="00B030B6"/>
    <w:rsid w:val="00B03279"/>
    <w:rsid w:val="00B0437B"/>
    <w:rsid w:val="00B07540"/>
    <w:rsid w:val="00B134F9"/>
    <w:rsid w:val="00B152D7"/>
    <w:rsid w:val="00B202B5"/>
    <w:rsid w:val="00B21DEE"/>
    <w:rsid w:val="00B227BB"/>
    <w:rsid w:val="00B238BE"/>
    <w:rsid w:val="00B30F82"/>
    <w:rsid w:val="00B327F1"/>
    <w:rsid w:val="00B3468F"/>
    <w:rsid w:val="00B34EE8"/>
    <w:rsid w:val="00B34FA5"/>
    <w:rsid w:val="00B360BA"/>
    <w:rsid w:val="00B41EFA"/>
    <w:rsid w:val="00B5161E"/>
    <w:rsid w:val="00B533FD"/>
    <w:rsid w:val="00B535E1"/>
    <w:rsid w:val="00B543C1"/>
    <w:rsid w:val="00B54996"/>
    <w:rsid w:val="00B555EC"/>
    <w:rsid w:val="00B55FA6"/>
    <w:rsid w:val="00B60BF1"/>
    <w:rsid w:val="00B62595"/>
    <w:rsid w:val="00B638F0"/>
    <w:rsid w:val="00B65627"/>
    <w:rsid w:val="00B67A39"/>
    <w:rsid w:val="00B73495"/>
    <w:rsid w:val="00B75E12"/>
    <w:rsid w:val="00B76DE4"/>
    <w:rsid w:val="00B778D5"/>
    <w:rsid w:val="00B817C5"/>
    <w:rsid w:val="00B87601"/>
    <w:rsid w:val="00B920C0"/>
    <w:rsid w:val="00B92208"/>
    <w:rsid w:val="00B943D8"/>
    <w:rsid w:val="00B967A1"/>
    <w:rsid w:val="00BA1AE3"/>
    <w:rsid w:val="00BA1D67"/>
    <w:rsid w:val="00BA2A49"/>
    <w:rsid w:val="00BA2B51"/>
    <w:rsid w:val="00BA3D05"/>
    <w:rsid w:val="00BB0747"/>
    <w:rsid w:val="00BB62DB"/>
    <w:rsid w:val="00BB6EB8"/>
    <w:rsid w:val="00BB7AEC"/>
    <w:rsid w:val="00BC2350"/>
    <w:rsid w:val="00BD06E9"/>
    <w:rsid w:val="00BD1768"/>
    <w:rsid w:val="00BD49B9"/>
    <w:rsid w:val="00BD5AF3"/>
    <w:rsid w:val="00BD6D69"/>
    <w:rsid w:val="00BD7616"/>
    <w:rsid w:val="00BE07A5"/>
    <w:rsid w:val="00BE0FF8"/>
    <w:rsid w:val="00BE20F1"/>
    <w:rsid w:val="00BE2281"/>
    <w:rsid w:val="00BE2362"/>
    <w:rsid w:val="00BE580D"/>
    <w:rsid w:val="00BF12EC"/>
    <w:rsid w:val="00BF27B9"/>
    <w:rsid w:val="00BF4387"/>
    <w:rsid w:val="00BF4699"/>
    <w:rsid w:val="00BF5611"/>
    <w:rsid w:val="00C006FD"/>
    <w:rsid w:val="00C03731"/>
    <w:rsid w:val="00C0394E"/>
    <w:rsid w:val="00C04AE7"/>
    <w:rsid w:val="00C0588B"/>
    <w:rsid w:val="00C05DBC"/>
    <w:rsid w:val="00C06137"/>
    <w:rsid w:val="00C066FC"/>
    <w:rsid w:val="00C11E26"/>
    <w:rsid w:val="00C12731"/>
    <w:rsid w:val="00C139F7"/>
    <w:rsid w:val="00C1401A"/>
    <w:rsid w:val="00C1556C"/>
    <w:rsid w:val="00C1738C"/>
    <w:rsid w:val="00C174A5"/>
    <w:rsid w:val="00C17E09"/>
    <w:rsid w:val="00C23437"/>
    <w:rsid w:val="00C259D3"/>
    <w:rsid w:val="00C25EBE"/>
    <w:rsid w:val="00C31CCA"/>
    <w:rsid w:val="00C33CD1"/>
    <w:rsid w:val="00C3415C"/>
    <w:rsid w:val="00C36A88"/>
    <w:rsid w:val="00C4100E"/>
    <w:rsid w:val="00C41D65"/>
    <w:rsid w:val="00C42545"/>
    <w:rsid w:val="00C44725"/>
    <w:rsid w:val="00C466B1"/>
    <w:rsid w:val="00C469A4"/>
    <w:rsid w:val="00C470A0"/>
    <w:rsid w:val="00C47D40"/>
    <w:rsid w:val="00C509D1"/>
    <w:rsid w:val="00C50A18"/>
    <w:rsid w:val="00C5150C"/>
    <w:rsid w:val="00C51806"/>
    <w:rsid w:val="00C534EF"/>
    <w:rsid w:val="00C55DEF"/>
    <w:rsid w:val="00C56250"/>
    <w:rsid w:val="00C5634F"/>
    <w:rsid w:val="00C5744E"/>
    <w:rsid w:val="00C636F1"/>
    <w:rsid w:val="00C65CE8"/>
    <w:rsid w:val="00C660CD"/>
    <w:rsid w:val="00C70141"/>
    <w:rsid w:val="00C717F2"/>
    <w:rsid w:val="00C72000"/>
    <w:rsid w:val="00C8063A"/>
    <w:rsid w:val="00C8224D"/>
    <w:rsid w:val="00C82C61"/>
    <w:rsid w:val="00C8336D"/>
    <w:rsid w:val="00C84477"/>
    <w:rsid w:val="00C91057"/>
    <w:rsid w:val="00C92C29"/>
    <w:rsid w:val="00C92E44"/>
    <w:rsid w:val="00C9468D"/>
    <w:rsid w:val="00C96266"/>
    <w:rsid w:val="00C96CA2"/>
    <w:rsid w:val="00CA254E"/>
    <w:rsid w:val="00CA7B96"/>
    <w:rsid w:val="00CB15C2"/>
    <w:rsid w:val="00CB19B5"/>
    <w:rsid w:val="00CB19F2"/>
    <w:rsid w:val="00CB5F95"/>
    <w:rsid w:val="00CB6687"/>
    <w:rsid w:val="00CB687A"/>
    <w:rsid w:val="00CB6DEF"/>
    <w:rsid w:val="00CB7861"/>
    <w:rsid w:val="00CC0DE7"/>
    <w:rsid w:val="00CC11EF"/>
    <w:rsid w:val="00CC2FA0"/>
    <w:rsid w:val="00CC4C9E"/>
    <w:rsid w:val="00CC6C6D"/>
    <w:rsid w:val="00CD03A9"/>
    <w:rsid w:val="00CD12CE"/>
    <w:rsid w:val="00CD3747"/>
    <w:rsid w:val="00CD37FF"/>
    <w:rsid w:val="00CD5837"/>
    <w:rsid w:val="00CD5EAB"/>
    <w:rsid w:val="00CD7CA5"/>
    <w:rsid w:val="00CE2326"/>
    <w:rsid w:val="00CE487A"/>
    <w:rsid w:val="00CE4D2D"/>
    <w:rsid w:val="00CE6777"/>
    <w:rsid w:val="00CE6796"/>
    <w:rsid w:val="00CE769B"/>
    <w:rsid w:val="00CE77F0"/>
    <w:rsid w:val="00CF03E6"/>
    <w:rsid w:val="00CF1600"/>
    <w:rsid w:val="00CF1DA9"/>
    <w:rsid w:val="00CF244A"/>
    <w:rsid w:val="00CF29E6"/>
    <w:rsid w:val="00CF41D8"/>
    <w:rsid w:val="00CF43E5"/>
    <w:rsid w:val="00CF76E6"/>
    <w:rsid w:val="00D01972"/>
    <w:rsid w:val="00D02F1B"/>
    <w:rsid w:val="00D05154"/>
    <w:rsid w:val="00D055AC"/>
    <w:rsid w:val="00D05EA3"/>
    <w:rsid w:val="00D062D3"/>
    <w:rsid w:val="00D104F0"/>
    <w:rsid w:val="00D14352"/>
    <w:rsid w:val="00D161EC"/>
    <w:rsid w:val="00D16C70"/>
    <w:rsid w:val="00D226A7"/>
    <w:rsid w:val="00D23242"/>
    <w:rsid w:val="00D24CA8"/>
    <w:rsid w:val="00D25FCD"/>
    <w:rsid w:val="00D26E82"/>
    <w:rsid w:val="00D30545"/>
    <w:rsid w:val="00D30A76"/>
    <w:rsid w:val="00D30C25"/>
    <w:rsid w:val="00D327DA"/>
    <w:rsid w:val="00D346B0"/>
    <w:rsid w:val="00D350B2"/>
    <w:rsid w:val="00D36437"/>
    <w:rsid w:val="00D367FA"/>
    <w:rsid w:val="00D36C4B"/>
    <w:rsid w:val="00D37C83"/>
    <w:rsid w:val="00D400BD"/>
    <w:rsid w:val="00D4063B"/>
    <w:rsid w:val="00D40CCC"/>
    <w:rsid w:val="00D43A36"/>
    <w:rsid w:val="00D45303"/>
    <w:rsid w:val="00D4774F"/>
    <w:rsid w:val="00D479E4"/>
    <w:rsid w:val="00D510AD"/>
    <w:rsid w:val="00D54076"/>
    <w:rsid w:val="00D559EA"/>
    <w:rsid w:val="00D57203"/>
    <w:rsid w:val="00D6084B"/>
    <w:rsid w:val="00D618DC"/>
    <w:rsid w:val="00D61E91"/>
    <w:rsid w:val="00D6206F"/>
    <w:rsid w:val="00D646AF"/>
    <w:rsid w:val="00D64E14"/>
    <w:rsid w:val="00D6535A"/>
    <w:rsid w:val="00D6565C"/>
    <w:rsid w:val="00D65DF1"/>
    <w:rsid w:val="00D661E1"/>
    <w:rsid w:val="00D67FEF"/>
    <w:rsid w:val="00D724C7"/>
    <w:rsid w:val="00D7303D"/>
    <w:rsid w:val="00D735C6"/>
    <w:rsid w:val="00D74425"/>
    <w:rsid w:val="00D75E66"/>
    <w:rsid w:val="00D76782"/>
    <w:rsid w:val="00D812E9"/>
    <w:rsid w:val="00D81B5D"/>
    <w:rsid w:val="00D85397"/>
    <w:rsid w:val="00D86CE2"/>
    <w:rsid w:val="00D86E16"/>
    <w:rsid w:val="00D86EC5"/>
    <w:rsid w:val="00D87260"/>
    <w:rsid w:val="00D8761E"/>
    <w:rsid w:val="00D90F71"/>
    <w:rsid w:val="00D92B91"/>
    <w:rsid w:val="00D9325B"/>
    <w:rsid w:val="00D94398"/>
    <w:rsid w:val="00D9596F"/>
    <w:rsid w:val="00DA105F"/>
    <w:rsid w:val="00DA464D"/>
    <w:rsid w:val="00DA5A4C"/>
    <w:rsid w:val="00DB0C03"/>
    <w:rsid w:val="00DB0CA0"/>
    <w:rsid w:val="00DB1409"/>
    <w:rsid w:val="00DB1E97"/>
    <w:rsid w:val="00DB2166"/>
    <w:rsid w:val="00DB411E"/>
    <w:rsid w:val="00DB4365"/>
    <w:rsid w:val="00DB5A7E"/>
    <w:rsid w:val="00DB5EBC"/>
    <w:rsid w:val="00DB654A"/>
    <w:rsid w:val="00DB7292"/>
    <w:rsid w:val="00DB77FD"/>
    <w:rsid w:val="00DB7EE3"/>
    <w:rsid w:val="00DC34AC"/>
    <w:rsid w:val="00DD08AB"/>
    <w:rsid w:val="00DD0DE6"/>
    <w:rsid w:val="00DD0E85"/>
    <w:rsid w:val="00DD38A4"/>
    <w:rsid w:val="00DD6186"/>
    <w:rsid w:val="00DD68D9"/>
    <w:rsid w:val="00DD6DEF"/>
    <w:rsid w:val="00DD7C69"/>
    <w:rsid w:val="00DE00A4"/>
    <w:rsid w:val="00DE1460"/>
    <w:rsid w:val="00DE2210"/>
    <w:rsid w:val="00DE3076"/>
    <w:rsid w:val="00DE3EFF"/>
    <w:rsid w:val="00DE42E8"/>
    <w:rsid w:val="00DE4FD6"/>
    <w:rsid w:val="00DE5238"/>
    <w:rsid w:val="00DF0021"/>
    <w:rsid w:val="00DF1391"/>
    <w:rsid w:val="00DF14FC"/>
    <w:rsid w:val="00DF46DF"/>
    <w:rsid w:val="00DF5316"/>
    <w:rsid w:val="00DF53AA"/>
    <w:rsid w:val="00DF7C41"/>
    <w:rsid w:val="00E002CA"/>
    <w:rsid w:val="00E006C1"/>
    <w:rsid w:val="00E01365"/>
    <w:rsid w:val="00E022AF"/>
    <w:rsid w:val="00E03F71"/>
    <w:rsid w:val="00E043F3"/>
    <w:rsid w:val="00E0492C"/>
    <w:rsid w:val="00E07893"/>
    <w:rsid w:val="00E10F1D"/>
    <w:rsid w:val="00E12F0D"/>
    <w:rsid w:val="00E12FA3"/>
    <w:rsid w:val="00E15000"/>
    <w:rsid w:val="00E15060"/>
    <w:rsid w:val="00E15645"/>
    <w:rsid w:val="00E17320"/>
    <w:rsid w:val="00E20371"/>
    <w:rsid w:val="00E21145"/>
    <w:rsid w:val="00E2374C"/>
    <w:rsid w:val="00E24262"/>
    <w:rsid w:val="00E255AB"/>
    <w:rsid w:val="00E3665A"/>
    <w:rsid w:val="00E37CA1"/>
    <w:rsid w:val="00E40837"/>
    <w:rsid w:val="00E41903"/>
    <w:rsid w:val="00E4551F"/>
    <w:rsid w:val="00E46A63"/>
    <w:rsid w:val="00E47942"/>
    <w:rsid w:val="00E52392"/>
    <w:rsid w:val="00E536DB"/>
    <w:rsid w:val="00E55BDA"/>
    <w:rsid w:val="00E567B5"/>
    <w:rsid w:val="00E57B75"/>
    <w:rsid w:val="00E60EE2"/>
    <w:rsid w:val="00E62761"/>
    <w:rsid w:val="00E645FB"/>
    <w:rsid w:val="00E6586A"/>
    <w:rsid w:val="00E663B9"/>
    <w:rsid w:val="00E6694A"/>
    <w:rsid w:val="00E66C18"/>
    <w:rsid w:val="00E67A47"/>
    <w:rsid w:val="00E704F2"/>
    <w:rsid w:val="00E7066D"/>
    <w:rsid w:val="00E7387A"/>
    <w:rsid w:val="00E76354"/>
    <w:rsid w:val="00E802E9"/>
    <w:rsid w:val="00E80EE0"/>
    <w:rsid w:val="00E85CD4"/>
    <w:rsid w:val="00E869D6"/>
    <w:rsid w:val="00E90210"/>
    <w:rsid w:val="00E905F3"/>
    <w:rsid w:val="00E9256B"/>
    <w:rsid w:val="00E92B1E"/>
    <w:rsid w:val="00E978AA"/>
    <w:rsid w:val="00EA0BF9"/>
    <w:rsid w:val="00EA1A45"/>
    <w:rsid w:val="00EA2492"/>
    <w:rsid w:val="00EA3731"/>
    <w:rsid w:val="00EA5269"/>
    <w:rsid w:val="00EA7479"/>
    <w:rsid w:val="00EA7B7C"/>
    <w:rsid w:val="00EB68BB"/>
    <w:rsid w:val="00EC0270"/>
    <w:rsid w:val="00EC4958"/>
    <w:rsid w:val="00EC4ADE"/>
    <w:rsid w:val="00EC4EF2"/>
    <w:rsid w:val="00EC6698"/>
    <w:rsid w:val="00ED01F2"/>
    <w:rsid w:val="00ED0329"/>
    <w:rsid w:val="00ED0C88"/>
    <w:rsid w:val="00ED1F58"/>
    <w:rsid w:val="00ED2DC6"/>
    <w:rsid w:val="00ED3AE2"/>
    <w:rsid w:val="00ED5D01"/>
    <w:rsid w:val="00ED7F5B"/>
    <w:rsid w:val="00EE124F"/>
    <w:rsid w:val="00EE140E"/>
    <w:rsid w:val="00EE246E"/>
    <w:rsid w:val="00EE4526"/>
    <w:rsid w:val="00EE633B"/>
    <w:rsid w:val="00EE6450"/>
    <w:rsid w:val="00EE788B"/>
    <w:rsid w:val="00EF0493"/>
    <w:rsid w:val="00EF0D33"/>
    <w:rsid w:val="00EF426D"/>
    <w:rsid w:val="00EF4A98"/>
    <w:rsid w:val="00EF4AAA"/>
    <w:rsid w:val="00EF4F59"/>
    <w:rsid w:val="00EF50E0"/>
    <w:rsid w:val="00EF59E3"/>
    <w:rsid w:val="00EF62D7"/>
    <w:rsid w:val="00EF796E"/>
    <w:rsid w:val="00F07B5D"/>
    <w:rsid w:val="00F107CE"/>
    <w:rsid w:val="00F10AAF"/>
    <w:rsid w:val="00F127DD"/>
    <w:rsid w:val="00F141FA"/>
    <w:rsid w:val="00F15860"/>
    <w:rsid w:val="00F15959"/>
    <w:rsid w:val="00F15FF5"/>
    <w:rsid w:val="00F20482"/>
    <w:rsid w:val="00F20BE6"/>
    <w:rsid w:val="00F21F23"/>
    <w:rsid w:val="00F2401E"/>
    <w:rsid w:val="00F26987"/>
    <w:rsid w:val="00F30DA4"/>
    <w:rsid w:val="00F31A25"/>
    <w:rsid w:val="00F324DD"/>
    <w:rsid w:val="00F32C42"/>
    <w:rsid w:val="00F367E5"/>
    <w:rsid w:val="00F377E8"/>
    <w:rsid w:val="00F37852"/>
    <w:rsid w:val="00F4137A"/>
    <w:rsid w:val="00F4494A"/>
    <w:rsid w:val="00F450DA"/>
    <w:rsid w:val="00F45D8A"/>
    <w:rsid w:val="00F50B4B"/>
    <w:rsid w:val="00F510C7"/>
    <w:rsid w:val="00F51506"/>
    <w:rsid w:val="00F52481"/>
    <w:rsid w:val="00F535EE"/>
    <w:rsid w:val="00F60FE3"/>
    <w:rsid w:val="00F63D7D"/>
    <w:rsid w:val="00F651C5"/>
    <w:rsid w:val="00F66DBA"/>
    <w:rsid w:val="00F7003E"/>
    <w:rsid w:val="00F7014A"/>
    <w:rsid w:val="00F74276"/>
    <w:rsid w:val="00F742FB"/>
    <w:rsid w:val="00F76DCD"/>
    <w:rsid w:val="00F80799"/>
    <w:rsid w:val="00F80976"/>
    <w:rsid w:val="00F839DF"/>
    <w:rsid w:val="00F901CF"/>
    <w:rsid w:val="00F9371B"/>
    <w:rsid w:val="00F9375C"/>
    <w:rsid w:val="00F9460D"/>
    <w:rsid w:val="00F949FB"/>
    <w:rsid w:val="00F95351"/>
    <w:rsid w:val="00F973F4"/>
    <w:rsid w:val="00FA0A60"/>
    <w:rsid w:val="00FA22B5"/>
    <w:rsid w:val="00FA240B"/>
    <w:rsid w:val="00FA49B8"/>
    <w:rsid w:val="00FB06A7"/>
    <w:rsid w:val="00FB2AB7"/>
    <w:rsid w:val="00FB48D8"/>
    <w:rsid w:val="00FB4BFE"/>
    <w:rsid w:val="00FB5BF7"/>
    <w:rsid w:val="00FC19D7"/>
    <w:rsid w:val="00FC257B"/>
    <w:rsid w:val="00FC38F0"/>
    <w:rsid w:val="00FC3CB9"/>
    <w:rsid w:val="00FC53A4"/>
    <w:rsid w:val="00FC626A"/>
    <w:rsid w:val="00FC6FC9"/>
    <w:rsid w:val="00FC759E"/>
    <w:rsid w:val="00FD09FE"/>
    <w:rsid w:val="00FD17C9"/>
    <w:rsid w:val="00FD21FE"/>
    <w:rsid w:val="00FD321C"/>
    <w:rsid w:val="00FD5D55"/>
    <w:rsid w:val="00FE391F"/>
    <w:rsid w:val="00FE5662"/>
    <w:rsid w:val="00FE5D3E"/>
    <w:rsid w:val="00FF0417"/>
    <w:rsid w:val="00FF1CCF"/>
    <w:rsid w:val="00FF3FF3"/>
    <w:rsid w:val="00FF46EB"/>
    <w:rsid w:val="00FF4B9B"/>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2ADFFF-F055-4A3A-A5F4-89503C45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5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customStyle="1" w:styleId="EndNoteBibliography">
    <w:name w:val="EndNote Bibliography"/>
    <w:basedOn w:val="Normal"/>
    <w:link w:val="EndNoteBibliographyChar"/>
    <w:rsid w:val="006F02C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6F02C6"/>
    <w:rPr>
      <w:rFonts w:ascii="Calibri" w:hAnsi="Calibri"/>
      <w:noProof/>
    </w:rPr>
  </w:style>
  <w:style w:type="paragraph" w:styleId="Caption">
    <w:name w:val="caption"/>
    <w:basedOn w:val="Normal"/>
    <w:next w:val="Normal"/>
    <w:uiPriority w:val="35"/>
    <w:unhideWhenUsed/>
    <w:qFormat/>
    <w:rsid w:val="006F02C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10AAF"/>
    <w:rPr>
      <w:sz w:val="16"/>
      <w:szCs w:val="16"/>
    </w:rPr>
  </w:style>
  <w:style w:type="character" w:styleId="HTMLCite">
    <w:name w:val="HTML Cite"/>
    <w:basedOn w:val="DefaultParagraphFont"/>
    <w:uiPriority w:val="99"/>
    <w:semiHidden/>
    <w:unhideWhenUsed/>
    <w:rsid w:val="00EF4F59"/>
    <w:rPr>
      <w:i/>
      <w:iCs/>
    </w:rPr>
  </w:style>
  <w:style w:type="paragraph" w:styleId="CommentText">
    <w:name w:val="annotation text"/>
    <w:basedOn w:val="Normal"/>
    <w:link w:val="CommentTextChar"/>
    <w:uiPriority w:val="99"/>
    <w:semiHidden/>
    <w:unhideWhenUsed/>
    <w:rsid w:val="00C5744E"/>
    <w:pPr>
      <w:spacing w:line="240" w:lineRule="auto"/>
    </w:pPr>
    <w:rPr>
      <w:sz w:val="20"/>
      <w:szCs w:val="20"/>
    </w:rPr>
  </w:style>
  <w:style w:type="character" w:customStyle="1" w:styleId="CommentTextChar">
    <w:name w:val="Comment Text Char"/>
    <w:basedOn w:val="DefaultParagraphFont"/>
    <w:link w:val="CommentText"/>
    <w:uiPriority w:val="99"/>
    <w:semiHidden/>
    <w:rsid w:val="00C5744E"/>
    <w:rPr>
      <w:sz w:val="20"/>
      <w:szCs w:val="20"/>
    </w:rPr>
  </w:style>
  <w:style w:type="paragraph" w:styleId="CommentSubject">
    <w:name w:val="annotation subject"/>
    <w:basedOn w:val="CommentText"/>
    <w:next w:val="CommentText"/>
    <w:link w:val="CommentSubjectChar"/>
    <w:uiPriority w:val="99"/>
    <w:semiHidden/>
    <w:unhideWhenUsed/>
    <w:rsid w:val="00C5744E"/>
    <w:rPr>
      <w:b/>
      <w:bCs/>
    </w:rPr>
  </w:style>
  <w:style w:type="character" w:customStyle="1" w:styleId="CommentSubjectChar">
    <w:name w:val="Comment Subject Char"/>
    <w:basedOn w:val="CommentTextChar"/>
    <w:link w:val="CommentSubject"/>
    <w:uiPriority w:val="99"/>
    <w:semiHidden/>
    <w:rsid w:val="00C5744E"/>
    <w:rPr>
      <w:b/>
      <w:bCs/>
      <w:sz w:val="20"/>
      <w:szCs w:val="20"/>
    </w:rPr>
  </w:style>
  <w:style w:type="paragraph" w:customStyle="1" w:styleId="TableParagraph">
    <w:name w:val="Table Paragraph"/>
    <w:basedOn w:val="Normal"/>
    <w:uiPriority w:val="1"/>
    <w:qFormat/>
    <w:rsid w:val="00BF12EC"/>
    <w:pPr>
      <w:widowControl w:val="0"/>
      <w:autoSpaceDE w:val="0"/>
      <w:autoSpaceDN w:val="0"/>
      <w:spacing w:after="0" w:line="240" w:lineRule="auto"/>
      <w:ind w:left="10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19B2-6573-43D7-8B55-26298F37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skill</cp:lastModifiedBy>
  <cp:revision>33</cp:revision>
  <cp:lastPrinted>2018-12-18T08:29:00Z</cp:lastPrinted>
  <dcterms:created xsi:type="dcterms:W3CDTF">2018-11-05T08:45:00Z</dcterms:created>
  <dcterms:modified xsi:type="dcterms:W3CDTF">2018-12-20T05:03:00Z</dcterms:modified>
</cp:coreProperties>
</file>