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F7" w:rsidRPr="00560DC6" w:rsidRDefault="00560DC6" w:rsidP="00560DC6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560DC6">
        <w:rPr>
          <w:rFonts w:cstheme="minorHAnsi"/>
          <w:b/>
          <w:bCs/>
          <w:sz w:val="24"/>
          <w:szCs w:val="24"/>
        </w:rPr>
        <w:t>CLINICAL OUTCOME OF MTA APICAL PLUG AND MTA MONOBLOCK TECHNIQUE</w:t>
      </w:r>
      <w:r w:rsidRPr="00560DC6">
        <w:rPr>
          <w:rFonts w:cstheme="minorHAnsi"/>
          <w:b/>
          <w:bCs/>
          <w:sz w:val="24"/>
          <w:szCs w:val="24"/>
        </w:rPr>
        <w:t xml:space="preserve"> </w:t>
      </w:r>
      <w:r w:rsidRPr="00560DC6">
        <w:rPr>
          <w:rFonts w:cstheme="minorHAnsi"/>
          <w:b/>
          <w:bCs/>
          <w:sz w:val="24"/>
          <w:szCs w:val="24"/>
        </w:rPr>
        <w:t>FOR APEXIFICATION OF NON-VITAL IMMATURE PERMANENT INCISORS.</w:t>
      </w:r>
      <w:proofErr w:type="gramEnd"/>
      <w:r>
        <w:rPr>
          <w:rFonts w:cstheme="minorHAnsi"/>
          <w:b/>
          <w:bCs/>
          <w:sz w:val="24"/>
          <w:szCs w:val="24"/>
        </w:rPr>
        <w:t xml:space="preserve"> </w:t>
      </w:r>
      <w:r w:rsidRPr="00560DC6">
        <w:rPr>
          <w:rFonts w:cstheme="minorHAnsi"/>
          <w:b/>
          <w:bCs/>
          <w:sz w:val="24"/>
          <w:szCs w:val="24"/>
        </w:rPr>
        <w:t>IN VIVO STUDY</w:t>
      </w:r>
    </w:p>
    <w:p w:rsidR="00560DC6" w:rsidRPr="00560DC6" w:rsidRDefault="00560DC6" w:rsidP="00560DC6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560DC6">
        <w:rPr>
          <w:rFonts w:cstheme="minorHAnsi"/>
          <w:sz w:val="24"/>
          <w:szCs w:val="24"/>
        </w:rPr>
        <w:t>ABDUL HAKEEM QURESHI, ZAHID IQBAL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>ABSTRACT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OBJECTIVE: </w:t>
      </w:r>
      <w:r w:rsidRPr="00560DC6">
        <w:rPr>
          <w:rFonts w:cstheme="minorHAnsi"/>
          <w:sz w:val="24"/>
          <w:szCs w:val="24"/>
        </w:rPr>
        <w:t xml:space="preserve">To compare the clinical outcome between mineral trioxide aggregate apical plug and mineral trioxide </w:t>
      </w:r>
      <w:proofErr w:type="spellStart"/>
      <w:r w:rsidRPr="00560DC6">
        <w:rPr>
          <w:rFonts w:cstheme="minorHAnsi"/>
          <w:sz w:val="24"/>
          <w:szCs w:val="24"/>
        </w:rPr>
        <w:t>monoblock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 xml:space="preserve">technique of endodontic </w:t>
      </w:r>
      <w:proofErr w:type="spellStart"/>
      <w:r w:rsidRPr="00560DC6">
        <w:rPr>
          <w:rFonts w:cstheme="minorHAnsi"/>
          <w:sz w:val="24"/>
          <w:szCs w:val="24"/>
        </w:rPr>
        <w:t>apexification</w:t>
      </w:r>
      <w:proofErr w:type="spellEnd"/>
      <w:r w:rsidRPr="00560DC6">
        <w:rPr>
          <w:rFonts w:cstheme="minorHAnsi"/>
          <w:sz w:val="24"/>
          <w:szCs w:val="24"/>
        </w:rPr>
        <w:t xml:space="preserve"> procedure of </w:t>
      </w:r>
      <w:proofErr w:type="spellStart"/>
      <w:r w:rsidRPr="00560DC6">
        <w:rPr>
          <w:rFonts w:cstheme="minorHAnsi"/>
          <w:sz w:val="24"/>
          <w:szCs w:val="24"/>
        </w:rPr>
        <w:t>non vital</w:t>
      </w:r>
      <w:proofErr w:type="spellEnd"/>
      <w:r w:rsidRPr="00560DC6">
        <w:rPr>
          <w:rFonts w:cstheme="minorHAnsi"/>
          <w:sz w:val="24"/>
          <w:szCs w:val="24"/>
        </w:rPr>
        <w:t xml:space="preserve"> permanent incisors with open apexes.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STUDY DESIGN: </w:t>
      </w:r>
      <w:r w:rsidRPr="00560DC6">
        <w:rPr>
          <w:rFonts w:cstheme="minorHAnsi"/>
          <w:sz w:val="24"/>
          <w:szCs w:val="24"/>
        </w:rPr>
        <w:t>Clinical in vivo Cross sectional comparative study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PLACE AND DURATION: </w:t>
      </w:r>
      <w:r w:rsidRPr="00560DC6">
        <w:rPr>
          <w:rFonts w:cstheme="minorHAnsi"/>
          <w:sz w:val="24"/>
          <w:szCs w:val="24"/>
        </w:rPr>
        <w:t xml:space="preserve">Endodontic department/College of Dentistry </w:t>
      </w:r>
      <w:proofErr w:type="spellStart"/>
      <w:r w:rsidRPr="00560DC6">
        <w:rPr>
          <w:rFonts w:cstheme="minorHAnsi"/>
          <w:sz w:val="24"/>
          <w:szCs w:val="24"/>
        </w:rPr>
        <w:t>Ziauddin</w:t>
      </w:r>
      <w:proofErr w:type="spellEnd"/>
      <w:r w:rsidRPr="00560DC6">
        <w:rPr>
          <w:rFonts w:cstheme="minorHAnsi"/>
          <w:sz w:val="24"/>
          <w:szCs w:val="24"/>
        </w:rPr>
        <w:t xml:space="preserve"> University, Karachi. Study duration was from January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>2010 to January 2013.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METHODOLOGY: </w:t>
      </w:r>
      <w:r w:rsidRPr="00560DC6">
        <w:rPr>
          <w:rFonts w:cstheme="minorHAnsi"/>
          <w:sz w:val="24"/>
          <w:szCs w:val="24"/>
        </w:rPr>
        <w:t xml:space="preserve">Total fifty patients of male or female visited Endodontic department with </w:t>
      </w:r>
      <w:proofErr w:type="spellStart"/>
      <w:r w:rsidRPr="00560DC6">
        <w:rPr>
          <w:rFonts w:cstheme="minorHAnsi"/>
          <w:sz w:val="24"/>
          <w:szCs w:val="24"/>
        </w:rPr>
        <w:t>non vital</w:t>
      </w:r>
      <w:proofErr w:type="spellEnd"/>
      <w:r w:rsidRPr="00560DC6">
        <w:rPr>
          <w:rFonts w:cstheme="minorHAnsi"/>
          <w:sz w:val="24"/>
          <w:szCs w:val="24"/>
        </w:rPr>
        <w:t xml:space="preserve"> permanent maxillary incisors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>with open apexes were selected. The selected teeth were divided into 2 groups by simple random method. Group A was treated with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 xml:space="preserve">MTA apical </w:t>
      </w:r>
      <w:proofErr w:type="spellStart"/>
      <w:r w:rsidRPr="00560DC6">
        <w:rPr>
          <w:rFonts w:cstheme="minorHAnsi"/>
          <w:sz w:val="24"/>
          <w:szCs w:val="24"/>
        </w:rPr>
        <w:t>plugtechnique</w:t>
      </w:r>
      <w:proofErr w:type="spellEnd"/>
      <w:r w:rsidRPr="00560DC6">
        <w:rPr>
          <w:rFonts w:cstheme="minorHAnsi"/>
          <w:sz w:val="24"/>
          <w:szCs w:val="24"/>
        </w:rPr>
        <w:t xml:space="preserve"> and the group B was treated with MTA </w:t>
      </w:r>
      <w:proofErr w:type="spellStart"/>
      <w:r w:rsidRPr="00560DC6">
        <w:rPr>
          <w:rFonts w:cstheme="minorHAnsi"/>
          <w:sz w:val="24"/>
          <w:szCs w:val="24"/>
        </w:rPr>
        <w:t>monoblock</w:t>
      </w:r>
      <w:proofErr w:type="spellEnd"/>
      <w:r w:rsidRPr="00560DC6">
        <w:rPr>
          <w:rFonts w:cstheme="minorHAnsi"/>
          <w:sz w:val="24"/>
          <w:szCs w:val="24"/>
        </w:rPr>
        <w:t xml:space="preserve"> technique. The assessment of clinical outcome was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>carried out at12 and 24 month follow-up appointments. The presence of signs and symptoms with treated cases were considered as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>clinical failure, while treated cases without symptoms were considered as clinical successful cases. The treated cases were also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 xml:space="preserve">checked </w:t>
      </w:r>
      <w:proofErr w:type="spellStart"/>
      <w:r w:rsidRPr="00560DC6">
        <w:rPr>
          <w:rFonts w:cstheme="minorHAnsi"/>
          <w:sz w:val="24"/>
          <w:szCs w:val="24"/>
        </w:rPr>
        <w:t>radiographically</w:t>
      </w:r>
      <w:proofErr w:type="spellEnd"/>
      <w:r w:rsidRPr="00560DC6">
        <w:rPr>
          <w:rFonts w:cstheme="minorHAnsi"/>
          <w:sz w:val="24"/>
          <w:szCs w:val="24"/>
        </w:rPr>
        <w:t xml:space="preserve"> according to the published criteria of evaluation and categorized as successful, uncertain outcome and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>failure cases. The recorded data were analyzed by using the statistical software.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RESULTS: </w:t>
      </w:r>
      <w:r w:rsidRPr="00560DC6">
        <w:rPr>
          <w:rFonts w:cstheme="minorHAnsi"/>
          <w:sz w:val="24"/>
          <w:szCs w:val="24"/>
        </w:rPr>
        <w:t>The results of the study showed clinical success in both group and radiographic success was found to be 68% and 76% in MTA</w:t>
      </w:r>
      <w:r>
        <w:rPr>
          <w:rFonts w:cstheme="minorHAnsi"/>
          <w:sz w:val="24"/>
          <w:szCs w:val="24"/>
        </w:rPr>
        <w:t xml:space="preserve"> </w:t>
      </w:r>
      <w:r w:rsidRPr="00560DC6">
        <w:rPr>
          <w:rFonts w:cstheme="minorHAnsi"/>
          <w:sz w:val="24"/>
          <w:szCs w:val="24"/>
        </w:rPr>
        <w:t xml:space="preserve">apical plug group and 84% and 92 % in MTA </w:t>
      </w:r>
      <w:proofErr w:type="spellStart"/>
      <w:r w:rsidRPr="00560DC6">
        <w:rPr>
          <w:rFonts w:cstheme="minorHAnsi"/>
          <w:sz w:val="24"/>
          <w:szCs w:val="24"/>
        </w:rPr>
        <w:t>monoblock</w:t>
      </w:r>
      <w:proofErr w:type="spellEnd"/>
      <w:r w:rsidRPr="00560DC6">
        <w:rPr>
          <w:rFonts w:cstheme="minorHAnsi"/>
          <w:sz w:val="24"/>
          <w:szCs w:val="24"/>
        </w:rPr>
        <w:t xml:space="preserve"> group at 12 and 24 months intervals.</w:t>
      </w:r>
    </w:p>
    <w:p w:rsidR="00560DC6" w:rsidRPr="00560DC6" w:rsidRDefault="00560DC6" w:rsidP="00560DC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>CONCLUSION</w:t>
      </w:r>
      <w:r w:rsidRPr="00560DC6">
        <w:rPr>
          <w:rFonts w:cstheme="minorHAnsi"/>
          <w:sz w:val="24"/>
          <w:szCs w:val="24"/>
        </w:rPr>
        <w:t xml:space="preserve">: </w:t>
      </w:r>
      <w:proofErr w:type="gramStart"/>
      <w:r w:rsidRPr="00560DC6">
        <w:rPr>
          <w:rFonts w:cstheme="minorHAnsi"/>
          <w:sz w:val="24"/>
          <w:szCs w:val="24"/>
        </w:rPr>
        <w:t>This study have</w:t>
      </w:r>
      <w:proofErr w:type="gramEnd"/>
      <w:r w:rsidRPr="00560DC6">
        <w:rPr>
          <w:rFonts w:cstheme="minorHAnsi"/>
          <w:sz w:val="24"/>
          <w:szCs w:val="24"/>
        </w:rPr>
        <w:t xml:space="preserve"> showed no significant difference in clinical outcome of MTA apical plug and mineral trioxide </w:t>
      </w:r>
      <w:proofErr w:type="spellStart"/>
      <w:r w:rsidRPr="00560DC6">
        <w:rPr>
          <w:rFonts w:cstheme="minorHAnsi"/>
          <w:sz w:val="24"/>
          <w:szCs w:val="24"/>
        </w:rPr>
        <w:t>monoblock</w:t>
      </w:r>
      <w:proofErr w:type="spellEnd"/>
      <w:r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Pr="00560DC6">
        <w:rPr>
          <w:rFonts w:cstheme="minorHAnsi"/>
          <w:sz w:val="24"/>
          <w:szCs w:val="24"/>
        </w:rPr>
        <w:t xml:space="preserve">technique for endodontic </w:t>
      </w:r>
      <w:proofErr w:type="spellStart"/>
      <w:r w:rsidRPr="00560DC6">
        <w:rPr>
          <w:rFonts w:cstheme="minorHAnsi"/>
          <w:sz w:val="24"/>
          <w:szCs w:val="24"/>
        </w:rPr>
        <w:t>apexification</w:t>
      </w:r>
      <w:proofErr w:type="spellEnd"/>
      <w:r w:rsidRPr="00560DC6">
        <w:rPr>
          <w:rFonts w:cstheme="minorHAnsi"/>
          <w:sz w:val="24"/>
          <w:szCs w:val="24"/>
        </w:rPr>
        <w:t xml:space="preserve"> procedure of </w:t>
      </w:r>
      <w:proofErr w:type="spellStart"/>
      <w:r w:rsidRPr="00560DC6">
        <w:rPr>
          <w:rFonts w:cstheme="minorHAnsi"/>
          <w:sz w:val="24"/>
          <w:szCs w:val="24"/>
        </w:rPr>
        <w:t>non vital</w:t>
      </w:r>
      <w:proofErr w:type="spellEnd"/>
      <w:r w:rsidRPr="00560DC6">
        <w:rPr>
          <w:rFonts w:cstheme="minorHAnsi"/>
          <w:sz w:val="24"/>
          <w:szCs w:val="24"/>
        </w:rPr>
        <w:t xml:space="preserve"> permanent incisors with open apexes.</w:t>
      </w:r>
    </w:p>
    <w:p w:rsidR="00560DC6" w:rsidRPr="00560DC6" w:rsidRDefault="00560DC6" w:rsidP="00560DC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560DC6">
        <w:rPr>
          <w:rFonts w:cstheme="minorHAnsi"/>
          <w:b/>
          <w:bCs/>
          <w:sz w:val="24"/>
          <w:szCs w:val="24"/>
        </w:rPr>
        <w:t xml:space="preserve">KEY WORDS: </w:t>
      </w:r>
      <w:r w:rsidRPr="00560DC6">
        <w:rPr>
          <w:rFonts w:cstheme="minorHAnsi"/>
          <w:sz w:val="24"/>
          <w:szCs w:val="24"/>
        </w:rPr>
        <w:t xml:space="preserve">Mineral Trioxide Aggregate, Necrotic Pulp, Apical Plug, </w:t>
      </w:r>
      <w:proofErr w:type="spellStart"/>
      <w:r w:rsidRPr="00560DC6">
        <w:rPr>
          <w:rFonts w:cstheme="minorHAnsi"/>
          <w:sz w:val="24"/>
          <w:szCs w:val="24"/>
        </w:rPr>
        <w:t>Monoblock</w:t>
      </w:r>
      <w:proofErr w:type="spellEnd"/>
      <w:r w:rsidRPr="00560DC6">
        <w:rPr>
          <w:rFonts w:cstheme="minorHAnsi"/>
          <w:sz w:val="24"/>
          <w:szCs w:val="24"/>
        </w:rPr>
        <w:t xml:space="preserve"> </w:t>
      </w:r>
      <w:proofErr w:type="spellStart"/>
      <w:r w:rsidRPr="00560DC6">
        <w:rPr>
          <w:rFonts w:cstheme="minorHAnsi"/>
          <w:sz w:val="24"/>
          <w:szCs w:val="24"/>
        </w:rPr>
        <w:t>Obturation</w:t>
      </w:r>
      <w:proofErr w:type="spellEnd"/>
    </w:p>
    <w:sectPr w:rsidR="00560DC6" w:rsidRPr="00560D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DC6"/>
    <w:rsid w:val="00560DC6"/>
    <w:rsid w:val="00C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2015-01-14T19:34:00Z</dcterms:created>
  <dcterms:modified xsi:type="dcterms:W3CDTF">2015-01-14T19:37:00Z</dcterms:modified>
</cp:coreProperties>
</file>